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668E8A7B"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668E8A7B"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668E8A7B"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806FE1" w14:paraId="4F9450A3" w14:textId="70F48823">
            <w:r>
              <w:t>Zurcher Odio Raven</w:t>
            </w:r>
          </w:p>
        </w:tc>
      </w:tr>
      <w:tr w:rsidR="00093CA9" w:rsidTr="668E8A7B"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668E8A7B"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0B334A" w14:paraId="624F8F71" w14:textId="733F8088">
            <w:r>
              <w:t>Costa Rica</w:t>
            </w:r>
          </w:p>
        </w:tc>
      </w:tr>
      <w:tr w:rsidRPr="00E50B13" w:rsidR="00093CA9" w:rsidTr="668E8A7B"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668E8A7B"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93084A" w14:paraId="313A697B" w14:textId="75A25C98">
            <w:r w:rsidRPr="0093084A">
              <w:t xml:space="preserve">Executive Decree 44607, Amendment to the Forestry Law Regulations, Regulations on Forestry Regencies, and Regulations for the Management and Recognition of Ecosystem Services (Reforma </w:t>
            </w:r>
            <w:proofErr w:type="spellStart"/>
            <w:r w:rsidRPr="0093084A">
              <w:t>Reglamento</w:t>
            </w:r>
            <w:proofErr w:type="spellEnd"/>
            <w:r w:rsidRPr="0093084A">
              <w:t xml:space="preserve"> a la Ley Forestal, </w:t>
            </w:r>
            <w:proofErr w:type="spellStart"/>
            <w:r w:rsidRPr="0093084A">
              <w:t>Reglamento</w:t>
            </w:r>
            <w:proofErr w:type="spellEnd"/>
            <w:r w:rsidRPr="0093084A">
              <w:t xml:space="preserve"> de </w:t>
            </w:r>
            <w:proofErr w:type="spellStart"/>
            <w:r w:rsidRPr="0093084A">
              <w:t>Regencias</w:t>
            </w:r>
            <w:proofErr w:type="spellEnd"/>
            <w:r w:rsidRPr="0093084A">
              <w:t xml:space="preserve"> </w:t>
            </w:r>
            <w:proofErr w:type="spellStart"/>
            <w:r w:rsidRPr="0093084A">
              <w:t>Forestales</w:t>
            </w:r>
            <w:proofErr w:type="spellEnd"/>
            <w:r w:rsidRPr="0093084A">
              <w:t xml:space="preserve">, </w:t>
            </w:r>
            <w:proofErr w:type="spellStart"/>
            <w:r w:rsidRPr="0093084A">
              <w:t>Reglamento</w:t>
            </w:r>
            <w:proofErr w:type="spellEnd"/>
            <w:r w:rsidRPr="0093084A">
              <w:t xml:space="preserve"> para la </w:t>
            </w:r>
            <w:proofErr w:type="spellStart"/>
            <w:r w:rsidRPr="0093084A">
              <w:t>gestión</w:t>
            </w:r>
            <w:proofErr w:type="spellEnd"/>
            <w:r w:rsidRPr="0093084A">
              <w:t xml:space="preserve"> y </w:t>
            </w:r>
            <w:proofErr w:type="spellStart"/>
            <w:r w:rsidRPr="0093084A">
              <w:t>reconocimiento</w:t>
            </w:r>
            <w:proofErr w:type="spellEnd"/>
            <w:r w:rsidRPr="0093084A">
              <w:t xml:space="preserve"> de </w:t>
            </w:r>
            <w:proofErr w:type="spellStart"/>
            <w:r w:rsidRPr="0093084A">
              <w:t>servicios</w:t>
            </w:r>
            <w:proofErr w:type="spellEnd"/>
            <w:r w:rsidRPr="0093084A">
              <w:t xml:space="preserve"> </w:t>
            </w:r>
            <w:proofErr w:type="spellStart"/>
            <w:r w:rsidRPr="0093084A">
              <w:t>ecosistémicos</w:t>
            </w:r>
            <w:proofErr w:type="spellEnd"/>
            <w:r w:rsidRPr="0093084A">
              <w:t>)</w:t>
            </w:r>
          </w:p>
        </w:tc>
      </w:tr>
      <w:tr w:rsidR="00093CA9" w:rsidTr="668E8A7B"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668E8A7B"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668E8A7B" w:rsidRDefault="00093CA9" w14:paraId="1523C232" w14:textId="52594AB7">
            <w:pPr>
              <w:spacing w:before="240" w:beforeAutospacing="off" w:after="240" w:afterAutospacing="off"/>
            </w:pPr>
            <w:hyperlink r:id="R89e5d117f9bc426e">
              <w:r w:rsidRPr="668E8A7B" w:rsidR="725AE055">
                <w:rPr>
                  <w:rStyle w:val="Hyperlink"/>
                  <w:rFonts w:ascii="Calibri" w:hAnsi="Calibri" w:eastAsia="Calibri" w:cs="Calibri"/>
                  <w:noProof w:val="0"/>
                  <w:sz w:val="24"/>
                  <w:szCs w:val="24"/>
                  <w:lang w:val="en-GB"/>
                </w:rPr>
                <w:t>https://web.archive.org/web/20250827174633/https://pgrweb.go.cr/scij/Busqueda/Normativa/Normas/nrm_texto_completo.aspx?param1=NRTC&amp;nValor1=1&amp;nValor2=102618&amp;nValor3=141932&amp;strTipM=TC</w:t>
              </w:r>
            </w:hyperlink>
          </w:p>
        </w:tc>
      </w:tr>
      <w:tr w:rsidRPr="005A2023" w:rsidR="00093CA9" w:rsidTr="668E8A7B"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668E8A7B"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03D6A35F"/>
        </w:tc>
      </w:tr>
      <w:tr w:rsidR="00093CA9" w:rsidTr="668E8A7B"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41F57822"/>
        </w:tc>
      </w:tr>
      <w:tr w:rsidR="00093CA9" w:rsidTr="668E8A7B"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010E83AD"/>
        </w:tc>
      </w:tr>
      <w:tr w:rsidR="00093CA9" w:rsidTr="668E8A7B"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93084A" w14:paraId="676670DF" w14:textId="308C4D46">
            <w:r>
              <w:t>X</w:t>
            </w:r>
          </w:p>
        </w:tc>
      </w:tr>
      <w:tr w:rsidR="00093CA9" w:rsidTr="668E8A7B"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1EC15286"/>
        </w:tc>
      </w:tr>
      <w:tr w:rsidR="00093CA9" w:rsidTr="668E8A7B"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117D4E19"/>
        </w:tc>
      </w:tr>
      <w:tr w:rsidR="00093CA9" w:rsidTr="668E8A7B"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668E8A7B"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2696A85B" w:rsidRDefault="00093CA9" w14:paraId="6590BDDC" w14:textId="7BC5ADE2">
            <w:pPr>
              <w:spacing w:before="240" w:beforeAutospacing="off" w:after="240" w:afterAutospacing="off"/>
              <w:rPr>
                <w:rFonts w:ascii="Calibri" w:hAnsi="Calibri" w:eastAsia="Calibri" w:cs="Calibri"/>
                <w:noProof w:val="0"/>
                <w:color w:val="000000" w:themeColor="text1" w:themeTint="FF" w:themeShade="FF"/>
                <w:sz w:val="24"/>
                <w:szCs w:val="24"/>
                <w:lang w:val="en-GB"/>
              </w:rPr>
            </w:pPr>
            <w:r w:rsidR="101CF115">
              <w:rPr/>
              <w:t>The Regulations</w:t>
            </w:r>
            <w:r w:rsidRPr="2696A85B" w:rsidR="3A39566F">
              <w:rPr>
                <w:sz w:val="24"/>
                <w:szCs w:val="24"/>
              </w:rPr>
              <w:t xml:space="preserve"> amend </w:t>
            </w:r>
            <w:r w:rsidRPr="2696A85B" w:rsidR="3A39566F">
              <w:rPr>
                <w:rFonts w:ascii="Calibri" w:hAnsi="Calibri" w:eastAsia="Calibri" w:cs="Calibri"/>
                <w:noProof w:val="0"/>
                <w:color w:val="000000" w:themeColor="text1" w:themeTint="FF" w:themeShade="FF"/>
                <w:sz w:val="24"/>
                <w:szCs w:val="24"/>
                <w:lang w:val="en-GB"/>
              </w:rPr>
              <w:t xml:space="preserve">the Regulation of the Forestry Law No. 7575, Executive Decree No. 25721-MINAE, to make substantive changes to the </w:t>
            </w:r>
            <w:r w:rsidRPr="2696A85B" w:rsidR="29C7A1F7">
              <w:rPr>
                <w:rFonts w:ascii="Calibri" w:hAnsi="Calibri" w:eastAsia="Calibri" w:cs="Calibri"/>
                <w:noProof w:val="0"/>
                <w:color w:val="000000" w:themeColor="text1" w:themeTint="FF" w:themeShade="FF"/>
                <w:sz w:val="24"/>
                <w:szCs w:val="24"/>
                <w:lang w:val="en-GB"/>
              </w:rPr>
              <w:t xml:space="preserve">Programme for </w:t>
            </w:r>
            <w:r w:rsidRPr="2696A85B" w:rsidR="3A39566F">
              <w:rPr>
                <w:rFonts w:ascii="Calibri" w:hAnsi="Calibri" w:eastAsia="Calibri" w:cs="Calibri"/>
                <w:noProof w:val="0"/>
                <w:color w:val="000000" w:themeColor="text1" w:themeTint="FF" w:themeShade="FF"/>
                <w:sz w:val="24"/>
                <w:szCs w:val="24"/>
                <w:lang w:val="en-GB"/>
              </w:rPr>
              <w:t>Payment for Environmental Services Program</w:t>
            </w:r>
            <w:r w:rsidRPr="2696A85B" w:rsidR="1792CAE7">
              <w:rPr>
                <w:rFonts w:ascii="Calibri" w:hAnsi="Calibri" w:eastAsia="Calibri" w:cs="Calibri"/>
                <w:noProof w:val="0"/>
                <w:color w:val="000000" w:themeColor="text1" w:themeTint="FF" w:themeShade="FF"/>
                <w:sz w:val="24"/>
                <w:szCs w:val="24"/>
                <w:lang w:val="en-GB"/>
              </w:rPr>
              <w:t xml:space="preserve"> (Pago </w:t>
            </w:r>
            <w:r w:rsidRPr="2696A85B" w:rsidR="1792CAE7">
              <w:rPr>
                <w:rFonts w:ascii="Calibri" w:hAnsi="Calibri" w:eastAsia="Calibri" w:cs="Calibri"/>
                <w:noProof w:val="0"/>
                <w:color w:val="000000" w:themeColor="text1" w:themeTint="FF" w:themeShade="FF"/>
                <w:sz w:val="24"/>
                <w:szCs w:val="24"/>
                <w:lang w:val="en-GB"/>
              </w:rPr>
              <w:t>por</w:t>
            </w:r>
            <w:r w:rsidRPr="2696A85B" w:rsidR="1792CAE7">
              <w:rPr>
                <w:rFonts w:ascii="Calibri" w:hAnsi="Calibri" w:eastAsia="Calibri" w:cs="Calibri"/>
                <w:noProof w:val="0"/>
                <w:color w:val="000000" w:themeColor="text1" w:themeTint="FF" w:themeShade="FF"/>
                <w:sz w:val="24"/>
                <w:szCs w:val="24"/>
                <w:lang w:val="en-GB"/>
              </w:rPr>
              <w:t xml:space="preserve"> </w:t>
            </w:r>
            <w:r w:rsidRPr="2696A85B" w:rsidR="1792CAE7">
              <w:rPr>
                <w:rFonts w:ascii="Calibri" w:hAnsi="Calibri" w:eastAsia="Calibri" w:cs="Calibri"/>
                <w:noProof w:val="0"/>
                <w:color w:val="000000" w:themeColor="text1" w:themeTint="FF" w:themeShade="FF"/>
                <w:sz w:val="24"/>
                <w:szCs w:val="24"/>
                <w:lang w:val="en-GB"/>
              </w:rPr>
              <w:t>Servicios</w:t>
            </w:r>
            <w:r w:rsidRPr="2696A85B" w:rsidR="1792CAE7">
              <w:rPr>
                <w:rFonts w:ascii="Calibri" w:hAnsi="Calibri" w:eastAsia="Calibri" w:cs="Calibri"/>
                <w:noProof w:val="0"/>
                <w:color w:val="000000" w:themeColor="text1" w:themeTint="FF" w:themeShade="FF"/>
                <w:sz w:val="24"/>
                <w:szCs w:val="24"/>
                <w:lang w:val="en-GB"/>
              </w:rPr>
              <w:t xml:space="preserve"> </w:t>
            </w:r>
            <w:r w:rsidRPr="2696A85B" w:rsidR="1792CAE7">
              <w:rPr>
                <w:rFonts w:ascii="Calibri" w:hAnsi="Calibri" w:eastAsia="Calibri" w:cs="Calibri"/>
                <w:noProof w:val="0"/>
                <w:color w:val="000000" w:themeColor="text1" w:themeTint="FF" w:themeShade="FF"/>
                <w:sz w:val="24"/>
                <w:szCs w:val="24"/>
                <w:lang w:val="en-GB"/>
              </w:rPr>
              <w:t>Ambientales</w:t>
            </w:r>
            <w:r w:rsidRPr="2696A85B" w:rsidR="1792CAE7">
              <w:rPr>
                <w:rFonts w:ascii="Calibri" w:hAnsi="Calibri" w:eastAsia="Calibri" w:cs="Calibri"/>
                <w:noProof w:val="0"/>
                <w:color w:val="000000" w:themeColor="text1" w:themeTint="FF" w:themeShade="FF"/>
                <w:sz w:val="24"/>
                <w:szCs w:val="24"/>
                <w:lang w:val="en-GB"/>
              </w:rPr>
              <w:t xml:space="preserve"> (PSA))</w:t>
            </w:r>
            <w:r w:rsidRPr="2696A85B" w:rsidR="3A39566F">
              <w:rPr>
                <w:rFonts w:ascii="Calibri" w:hAnsi="Calibri" w:eastAsia="Calibri" w:cs="Calibri"/>
                <w:noProof w:val="0"/>
                <w:color w:val="000000" w:themeColor="text1" w:themeTint="FF" w:themeShade="FF"/>
                <w:sz w:val="24"/>
                <w:szCs w:val="24"/>
                <w:lang w:val="en-GB"/>
              </w:rPr>
              <w:t>, so that the different environmental services to be paid for are independently recognized, in order to maximize payments according to their biological function, and to begin the specialization of the program.</w:t>
            </w:r>
            <w:r w:rsidRPr="2696A85B" w:rsidR="3455C309">
              <w:rPr>
                <w:rFonts w:ascii="Calibri" w:hAnsi="Calibri" w:eastAsia="Calibri" w:cs="Calibri"/>
                <w:noProof w:val="0"/>
                <w:color w:val="000000" w:themeColor="text1" w:themeTint="FF" w:themeShade="FF"/>
                <w:sz w:val="24"/>
                <w:szCs w:val="24"/>
                <w:lang w:val="en-GB"/>
              </w:rPr>
              <w:t xml:space="preserve"> </w:t>
            </w:r>
          </w:p>
          <w:p w:rsidR="00093CA9" w:rsidP="2696A85B" w:rsidRDefault="00093CA9" w14:paraId="18257824" w14:textId="5A2120ED">
            <w:pPr>
              <w:spacing w:before="240" w:beforeAutospacing="off" w:after="240" w:afterAutospacing="off"/>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pPr>
            <w:r w:rsidRPr="2696A85B" w:rsidR="3455C309">
              <w:rPr>
                <w:rFonts w:ascii="Calibri" w:hAnsi="Calibri" w:eastAsia="Calibri" w:cs="Calibri"/>
                <w:noProof w:val="0"/>
                <w:color w:val="000000" w:themeColor="text1" w:themeTint="FF" w:themeShade="FF"/>
                <w:sz w:val="24"/>
                <w:szCs w:val="24"/>
                <w:lang w:val="en-GB"/>
              </w:rPr>
              <w:t xml:space="preserve">The </w:t>
            </w:r>
            <w:r w:rsidRPr="2696A85B" w:rsidR="5E0E4B65">
              <w:rPr>
                <w:rFonts w:ascii="Calibri" w:hAnsi="Calibri" w:eastAsia="Calibri" w:cs="Calibri"/>
                <w:noProof w:val="0"/>
                <w:color w:val="000000" w:themeColor="text1" w:themeTint="FF" w:themeShade="FF"/>
                <w:sz w:val="24"/>
                <w:szCs w:val="24"/>
                <w:lang w:val="en-GB"/>
              </w:rPr>
              <w:t>Regulations</w:t>
            </w:r>
            <w:r w:rsidRPr="2696A85B" w:rsidR="772F2030">
              <w:rPr>
                <w:rFonts w:ascii="Calibri" w:hAnsi="Calibri" w:eastAsia="Calibri" w:cs="Calibri"/>
                <w:noProof w:val="0"/>
                <w:color w:val="000000" w:themeColor="text1" w:themeTint="FF" w:themeShade="FF"/>
                <w:sz w:val="24"/>
                <w:szCs w:val="24"/>
                <w:lang w:val="en-GB"/>
              </w:rPr>
              <w:t xml:space="preserve"> </w:t>
            </w:r>
            <w:r w:rsidRPr="2696A85B" w:rsidR="5418F6EB">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 xml:space="preserve">also repeal the </w:t>
            </w:r>
            <w:r w:rsidRPr="2696A85B" w:rsidR="64ECB84B">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 xml:space="preserve">Decree No. 41124-MINAE </w:t>
            </w:r>
            <w:r w:rsidRPr="2696A85B" w:rsidR="170C623D">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“R</w:t>
            </w:r>
            <w:r w:rsidRPr="2696A85B" w:rsidR="5418F6EB">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egulation</w:t>
            </w:r>
            <w:r w:rsidRPr="2696A85B" w:rsidR="07832B08">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s</w:t>
            </w:r>
            <w:r w:rsidRPr="2696A85B" w:rsidR="5418F6EB">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 xml:space="preserve"> on ecosystem services</w:t>
            </w:r>
            <w:r w:rsidRPr="2696A85B" w:rsidR="2C5D90A3">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w:t>
            </w:r>
            <w:r w:rsidRPr="2696A85B" w:rsidR="5418F6EB">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 xml:space="preserve"> and </w:t>
            </w:r>
            <w:r w:rsidRPr="2696A85B" w:rsidR="5418F6EB">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establishes</w:t>
            </w:r>
            <w:r w:rsidRPr="2696A85B" w:rsidR="5418F6EB">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 xml:space="preserve"> </w:t>
            </w:r>
            <w:r w:rsidRPr="2696A85B" w:rsidR="5E47231D">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 xml:space="preserve">that new PSA projects for the category of forest protection do not require the forest regency </w:t>
            </w:r>
            <w:r w:rsidRPr="2696A85B" w:rsidR="5E47231D">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established</w:t>
            </w:r>
            <w:r w:rsidRPr="2696A85B" w:rsidR="5E47231D">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 xml:space="preserve"> in Decree No. </w:t>
            </w:r>
            <w:r w:rsidRPr="2696A85B" w:rsidR="70BC254B">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38444-MINAE “Regulation</w:t>
            </w:r>
            <w:r w:rsidRPr="2696A85B" w:rsidR="69726178">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s</w:t>
            </w:r>
            <w:r w:rsidRPr="2696A85B" w:rsidR="70BC254B">
              <w:rPr>
                <w:rFonts w:ascii="Calibri" w:hAnsi="Calibri" w:eastAsia="Calibri" w:cs="Calibri" w:asciiTheme="minorAscii" w:hAnsiTheme="minorAscii" w:eastAsiaTheme="minorAscii" w:cstheme="minorBidi"/>
                <w:noProof w:val="0"/>
                <w:color w:val="000000" w:themeColor="text1" w:themeTint="FF" w:themeShade="FF"/>
                <w:sz w:val="24"/>
                <w:szCs w:val="24"/>
                <w:lang w:val="en-GB" w:eastAsia="en-US" w:bidi="ar-SA"/>
              </w:rPr>
              <w:t xml:space="preserve"> on forest regencies”.</w:t>
            </w:r>
          </w:p>
        </w:tc>
      </w:tr>
      <w:tr w:rsidR="00093CA9" w:rsidTr="668E8A7B"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668E8A7B"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1DDFC4AC">
            <w:r w:rsidR="23D7ED6A">
              <w:rPr/>
              <w:t>X</w:t>
            </w:r>
          </w:p>
        </w:tc>
      </w:tr>
      <w:tr w:rsidR="00093CA9" w:rsidTr="668E8A7B"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668E8A7B"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668E8A7B"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668E8A7B"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668E8A7B"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668E8A7B"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668E8A7B"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69BBBC99">
            <w:r w:rsidR="1B97CB37">
              <w:rPr/>
              <w:t xml:space="preserve">In force since </w:t>
            </w:r>
            <w:r w:rsidR="1B97CB37">
              <w:rPr/>
              <w:t>August</w:t>
            </w:r>
            <w:r w:rsidR="1B97CB37">
              <w:rPr/>
              <w:t xml:space="preserve"> 26 2024</w:t>
            </w:r>
          </w:p>
        </w:tc>
      </w:tr>
      <w:tr w:rsidR="00093CA9" w:rsidTr="668E8A7B"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668E8A7B"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570F6DD5">
            <w:pPr>
              <w:rPr>
                <w:color w:val="000000" w:themeColor="text1"/>
              </w:rPr>
            </w:pPr>
            <w:r w:rsidRPr="2696A85B" w:rsidR="4AEA4B89">
              <w:rPr>
                <w:color w:val="000000" w:themeColor="text1" w:themeTint="FF" w:themeShade="FF"/>
              </w:rPr>
              <w:t>2024</w:t>
            </w:r>
          </w:p>
        </w:tc>
      </w:tr>
      <w:tr w:rsidR="00093CA9" w:rsidTr="668E8A7B"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668E8A7B"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1057DA64">
            <w:pPr>
              <w:rPr>
                <w:color w:val="000000" w:themeColor="text1"/>
              </w:rPr>
            </w:pPr>
            <w:r w:rsidRPr="2696A85B" w:rsidR="1210AAA6">
              <w:rPr>
                <w:color w:val="000000" w:themeColor="text1" w:themeTint="FF" w:themeShade="FF"/>
              </w:rPr>
              <w:t>2024</w:t>
            </w:r>
          </w:p>
        </w:tc>
      </w:tr>
      <w:tr w:rsidR="00093CA9" w:rsidTr="668E8A7B"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668E8A7B"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668E8A7B"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668E8A7B"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668E8A7B"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668E8A7B"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3705FA7C">
            <w:r w:rsidR="629164E0">
              <w:rPr/>
              <w:t>Ministry of Environment</w:t>
            </w:r>
            <w:r w:rsidR="44895DDE">
              <w:rPr/>
              <w:t>.</w:t>
            </w:r>
          </w:p>
        </w:tc>
      </w:tr>
      <w:tr w:rsidRPr="006B7B0D" w:rsidR="00093CA9" w:rsidTr="668E8A7B"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668E8A7B"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39D02ACD">
            <w:r w:rsidR="49343160">
              <w:rPr/>
              <w:t>National Forestry Financing Fund (FONAFIFO, for its acronym in Spanish)</w:t>
            </w:r>
            <w:r w:rsidR="058F6186">
              <w:rPr/>
              <w:t>, created by Forestry Act, Art. 46.</w:t>
            </w:r>
          </w:p>
        </w:tc>
      </w:tr>
      <w:tr w:rsidRPr="006B7B0D" w:rsidR="00093CA9" w:rsidTr="668E8A7B"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68E8A7B"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668E8A7B"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668E8A7B"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49A60E16">
            <w:r w:rsidR="2D3812CC">
              <w:rPr/>
              <w:t>X</w:t>
            </w:r>
          </w:p>
        </w:tc>
      </w:tr>
      <w:tr w:rsidRPr="006B7B0D" w:rsidR="00093CA9" w:rsidTr="668E8A7B"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668E8A7B"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668E8A7B"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668E8A7B"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68E8A7B"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668E8A7B"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668E8A7B"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668E8A7B"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668E8A7B"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668E8A7B"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668E8A7B"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68E8A7B"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668E8A7B"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668E8A7B"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668E8A7B"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668E8A7B"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668E8A7B"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668E8A7B"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68E8A7B"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668E8A7B"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668E8A7B"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668E8A7B"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668E8A7B"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668E8A7B"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668E8A7B"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68E8A7B"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668E8A7B"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668E8A7B"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668E8A7B"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668E8A7B"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668E8A7B"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668E8A7B"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668E8A7B"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668E8A7B"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668E8A7B"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668E8A7B"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11453"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11453"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F82947"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Pr="00CF2E7C" w:rsidR="00D4323A" w:rsidTr="668E8A7B" w14:paraId="4D0A7421" w14:textId="77777777">
        <w:tc>
          <w:tcPr>
            <w:tcW w:w="982"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458"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668E8A7B" w14:paraId="555C5846" w14:textId="77777777">
        <w:trPr>
          <w:trHeight w:val="31"/>
        </w:trPr>
        <w:tc>
          <w:tcPr>
            <w:tcW w:w="982"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758"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668E8A7B" w14:paraId="6A9011E4" w14:textId="77777777">
        <w:trPr>
          <w:trHeight w:val="24"/>
        </w:trPr>
        <w:tc>
          <w:tcPr>
            <w:tcW w:w="982"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758"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6D572180">
            <w:pPr>
              <w:rPr>
                <w:rFonts w:ascii="Calibri" w:hAnsi="Calibri" w:cs="Calibri"/>
              </w:rPr>
            </w:pPr>
            <w:r w:rsidRPr="668E8A7B" w:rsidR="750CC287">
              <w:rPr>
                <w:rFonts w:ascii="Calibri" w:hAnsi="Calibri" w:cs="Calibri"/>
              </w:rPr>
              <w:t>X</w:t>
            </w:r>
          </w:p>
        </w:tc>
      </w:tr>
      <w:tr w:rsidRPr="00CF2E7C" w:rsidR="00D4323A" w:rsidTr="668E8A7B" w14:paraId="4D023299" w14:textId="77777777">
        <w:trPr>
          <w:trHeight w:val="24"/>
        </w:trPr>
        <w:tc>
          <w:tcPr>
            <w:tcW w:w="982"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758"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D4323A" w14:paraId="2EBF25E0" w14:textId="55E18D82">
            <w:pPr>
              <w:rPr>
                <w:rFonts w:ascii="Calibri" w:hAnsi="Calibri" w:cs="Calibri"/>
              </w:rPr>
            </w:pPr>
            <w:r w:rsidRPr="668E8A7B" w:rsidR="2F43E959">
              <w:rPr>
                <w:rFonts w:ascii="Calibri" w:hAnsi="Calibri" w:cs="Calibri"/>
              </w:rPr>
              <w:t>X</w:t>
            </w: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668E8A7B" w14:paraId="630C7F88" w14:textId="77777777">
        <w:trPr>
          <w:trHeight w:val="24"/>
        </w:trPr>
        <w:tc>
          <w:tcPr>
            <w:tcW w:w="982"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758"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362A70D1">
            <w:pPr>
              <w:rPr>
                <w:rFonts w:ascii="Calibri" w:hAnsi="Calibri" w:cs="Calibri"/>
              </w:rPr>
            </w:pPr>
            <w:r w:rsidRPr="668E8A7B" w:rsidR="03107206">
              <w:rPr>
                <w:rFonts w:ascii="Calibri" w:hAnsi="Calibri" w:cs="Calibri"/>
              </w:rPr>
              <w:t>X</w:t>
            </w:r>
          </w:p>
        </w:tc>
      </w:tr>
      <w:tr w:rsidRPr="00CF2E7C" w:rsidR="00D4323A" w:rsidTr="668E8A7B" w14:paraId="1D69381B" w14:textId="77777777">
        <w:trPr>
          <w:trHeight w:val="24"/>
        </w:trPr>
        <w:tc>
          <w:tcPr>
            <w:tcW w:w="982"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758"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7825A7CF">
            <w:pPr>
              <w:rPr>
                <w:rFonts w:ascii="Calibri" w:hAnsi="Calibri" w:cs="Calibri"/>
              </w:rPr>
            </w:pPr>
            <w:r w:rsidRPr="668E8A7B" w:rsidR="23EF8EBD">
              <w:rPr>
                <w:rFonts w:ascii="Calibri" w:hAnsi="Calibri" w:cs="Calibri"/>
              </w:rPr>
              <w:t>X</w:t>
            </w: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668E8A7B" w14:paraId="1FCCD9ED" w14:textId="77777777">
        <w:trPr>
          <w:trHeight w:val="24"/>
        </w:trPr>
        <w:tc>
          <w:tcPr>
            <w:tcW w:w="982"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758"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0B17CF5A">
            <w:pPr>
              <w:rPr>
                <w:rFonts w:ascii="Calibri" w:hAnsi="Calibri" w:cs="Calibri"/>
              </w:rPr>
            </w:pPr>
            <w:r w:rsidRPr="668E8A7B" w:rsidR="2C6B918B">
              <w:rPr>
                <w:rFonts w:ascii="Calibri" w:hAnsi="Calibri" w:cs="Calibri"/>
              </w:rPr>
              <w:t>X</w:t>
            </w:r>
          </w:p>
        </w:tc>
      </w:tr>
      <w:tr w:rsidRPr="00CF2E7C" w:rsidR="00D4323A" w:rsidTr="668E8A7B" w14:paraId="2408A643" w14:textId="77777777">
        <w:trPr>
          <w:trHeight w:val="300"/>
        </w:trPr>
        <w:tc>
          <w:tcPr>
            <w:tcW w:w="982"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758"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D4323A" w14:paraId="2C6A5022" w14:textId="16CE7FCE">
            <w:pPr>
              <w:rPr>
                <w:rFonts w:ascii="Calibri" w:hAnsi="Calibri" w:cs="Calibri"/>
              </w:rPr>
            </w:pPr>
            <w:r w:rsidRPr="668E8A7B" w:rsidR="11207035">
              <w:rPr>
                <w:rFonts w:ascii="Calibri" w:hAnsi="Calibri" w:cs="Calibri"/>
              </w:rPr>
              <w:t>X</w:t>
            </w: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668E8A7B" w14:paraId="23D62D52" w14:textId="77777777">
        <w:trPr>
          <w:trHeight w:val="24"/>
        </w:trPr>
        <w:tc>
          <w:tcPr>
            <w:tcW w:w="982"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758"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449E6B88">
            <w:pPr>
              <w:rPr>
                <w:rFonts w:ascii="Calibri" w:hAnsi="Calibri" w:cs="Calibri"/>
              </w:rPr>
            </w:pPr>
            <w:r w:rsidRPr="668E8A7B" w:rsidR="3E79F64D">
              <w:rPr>
                <w:rFonts w:ascii="Calibri" w:hAnsi="Calibri" w:cs="Calibri"/>
              </w:rPr>
              <w:t>X</w:t>
            </w:r>
          </w:p>
        </w:tc>
      </w:tr>
      <w:tr w:rsidRPr="00CF2E7C" w:rsidR="00D4323A" w:rsidTr="668E8A7B" w14:paraId="6DFD5C2C" w14:textId="77777777">
        <w:trPr>
          <w:trHeight w:val="300"/>
        </w:trPr>
        <w:tc>
          <w:tcPr>
            <w:tcW w:w="982"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758"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48D8C86B">
            <w:pPr>
              <w:rPr>
                <w:rFonts w:ascii="Calibri" w:hAnsi="Calibri" w:cs="Calibri"/>
              </w:rPr>
            </w:pPr>
            <w:r w:rsidRPr="668E8A7B" w:rsidR="3317C484">
              <w:rPr>
                <w:rFonts w:ascii="Calibri" w:hAnsi="Calibri" w:cs="Calibri"/>
              </w:rPr>
              <w:t>X</w:t>
            </w:r>
          </w:p>
        </w:tc>
      </w:tr>
      <w:tr w:rsidRPr="00CF2E7C" w:rsidR="00D4323A" w:rsidTr="668E8A7B" w14:paraId="031D95EE" w14:textId="77777777">
        <w:trPr>
          <w:trHeight w:val="300"/>
        </w:trPr>
        <w:tc>
          <w:tcPr>
            <w:tcW w:w="982"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758"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3F5F6756">
            <w:pPr>
              <w:rPr>
                <w:rFonts w:ascii="Calibri" w:hAnsi="Calibri" w:cs="Calibri"/>
              </w:rPr>
            </w:pPr>
            <w:r w:rsidRPr="668E8A7B" w:rsidR="08B9453E">
              <w:rPr>
                <w:rFonts w:ascii="Calibri" w:hAnsi="Calibri" w:cs="Calibri"/>
              </w:rPr>
              <w:t>X</w:t>
            </w:r>
          </w:p>
        </w:tc>
      </w:tr>
      <w:tr w:rsidRPr="00CF2E7C" w:rsidR="00D4323A" w:rsidTr="668E8A7B" w14:paraId="222BB92C" w14:textId="77777777">
        <w:trPr>
          <w:trHeight w:val="300"/>
        </w:trPr>
        <w:tc>
          <w:tcPr>
            <w:tcW w:w="982"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4B9DDEB9">
            <w:pPr>
              <w:rPr>
                <w:rFonts w:ascii="Calibri" w:hAnsi="Calibri" w:cs="Calibri"/>
              </w:rPr>
            </w:pPr>
            <w:r w:rsidRPr="668E8A7B" w:rsidR="00390B25">
              <w:rPr>
                <w:rFonts w:ascii="Calibri" w:hAnsi="Calibri" w:cs="Calibri"/>
              </w:rPr>
              <w:t>X</w:t>
            </w:r>
          </w:p>
        </w:tc>
      </w:tr>
      <w:tr w:rsidRPr="00CF2E7C" w:rsidR="00D4323A" w:rsidTr="668E8A7B" w14:paraId="1F384835" w14:textId="77777777">
        <w:trPr>
          <w:trHeight w:val="300"/>
        </w:trPr>
        <w:tc>
          <w:tcPr>
            <w:tcW w:w="982"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758"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624EF212">
            <w:pPr>
              <w:rPr>
                <w:rFonts w:ascii="Calibri" w:hAnsi="Calibri" w:cs="Calibri"/>
              </w:rPr>
            </w:pPr>
            <w:r w:rsidRPr="668E8A7B" w:rsidR="55A11A7D">
              <w:rPr>
                <w:rFonts w:ascii="Calibri" w:hAnsi="Calibri" w:cs="Calibri"/>
              </w:rPr>
              <w:t>X</w:t>
            </w:r>
          </w:p>
        </w:tc>
      </w:tr>
      <w:tr w:rsidRPr="00CF2E7C" w:rsidR="00D4323A" w:rsidTr="668E8A7B" w14:paraId="664817A5" w14:textId="77777777">
        <w:trPr>
          <w:trHeight w:val="24"/>
        </w:trPr>
        <w:tc>
          <w:tcPr>
            <w:tcW w:w="982"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758"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1D50647C">
            <w:pPr>
              <w:rPr>
                <w:rFonts w:ascii="Calibri" w:hAnsi="Calibri" w:cs="Calibri"/>
              </w:rPr>
            </w:pPr>
            <w:r w:rsidRPr="668E8A7B" w:rsidR="341E5483">
              <w:rPr>
                <w:rFonts w:ascii="Calibri" w:hAnsi="Calibri" w:cs="Calibri"/>
              </w:rPr>
              <w:t>X</w:t>
            </w:r>
          </w:p>
        </w:tc>
      </w:tr>
      <w:tr w:rsidRPr="00CF2E7C" w:rsidR="00D4323A" w:rsidTr="668E8A7B" w14:paraId="49C22EE9" w14:textId="77777777">
        <w:trPr>
          <w:trHeight w:val="24"/>
        </w:trPr>
        <w:tc>
          <w:tcPr>
            <w:tcW w:w="982"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445EB3D4">
            <w:pPr>
              <w:rPr>
                <w:rFonts w:ascii="Calibri" w:hAnsi="Calibri" w:cs="Calibri"/>
              </w:rPr>
            </w:pPr>
            <w:r w:rsidRPr="2696A85B" w:rsidR="07B105C8">
              <w:rPr>
                <w:rFonts w:ascii="Calibri" w:hAnsi="Calibri" w:cs="Calibri"/>
              </w:rPr>
              <w:t>X</w:t>
            </w: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668E8A7B" w14:paraId="4B8BC6F8" w14:textId="77777777">
        <w:trPr>
          <w:trHeight w:val="24"/>
        </w:trPr>
        <w:tc>
          <w:tcPr>
            <w:tcW w:w="982"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668E8A7B" w14:paraId="4C54267D" w14:textId="77777777">
        <w:trPr>
          <w:trHeight w:val="1020"/>
        </w:trPr>
        <w:tc>
          <w:tcPr>
            <w:tcW w:w="982" w:type="dxa"/>
            <w:tcMar/>
            <w:vAlign w:val="center"/>
          </w:tcPr>
          <w:p w:rsidRPr="00CF2E7C" w:rsidR="00092534" w:rsidP="00CF2E7C" w:rsidRDefault="00092534" w14:paraId="4C5D07E3" w14:textId="77777777">
            <w:pPr>
              <w:rPr>
                <w:rFonts w:ascii="Calibri" w:hAnsi="Calibri" w:cs="Calibri"/>
              </w:rPr>
            </w:pPr>
          </w:p>
        </w:tc>
        <w:tc>
          <w:tcPr>
            <w:tcW w:w="9458" w:type="dxa"/>
            <w:gridSpan w:val="7"/>
            <w:shd w:val="clear" w:color="auto" w:fill="auto"/>
            <w:tcMar/>
            <w:vAlign w:val="center"/>
          </w:tcPr>
          <w:p w:rsidRPr="00CF2E7C" w:rsidR="00092534" w:rsidP="2696A85B" w:rsidRDefault="00092534" w14:paraId="2804699B" w14:textId="55EE148A">
            <w:pPr>
              <w:pStyle w:val="Normal"/>
              <w:suppressLineNumbers w:val="0"/>
              <w:bidi w:val="0"/>
              <w:spacing w:before="120" w:beforeAutospacing="off" w:after="120" w:afterAutospacing="off" w:line="259" w:lineRule="auto"/>
              <w:ind w:left="0" w:right="0"/>
              <w:jc w:val="left"/>
            </w:pPr>
            <w:r w:rsidRPr="2696A85B" w:rsidR="2DE541B5">
              <w:rPr>
                <w:rFonts w:ascii="Calibri" w:hAnsi="Calibri" w:cs="Calibri"/>
              </w:rPr>
              <w:t>Forest landowners, including indigenous communities.</w:t>
            </w:r>
          </w:p>
        </w:tc>
      </w:tr>
      <w:tr w:rsidRPr="00CF2E7C" w:rsidR="00092534" w:rsidTr="668E8A7B" w14:paraId="4D9006DA" w14:textId="77777777">
        <w:trPr>
          <w:trHeight w:val="107"/>
        </w:trPr>
        <w:tc>
          <w:tcPr>
            <w:tcW w:w="982"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668E8A7B" w14:paraId="5B84E9DA" w14:textId="77777777">
        <w:trPr>
          <w:trHeight w:val="39"/>
        </w:trPr>
        <w:tc>
          <w:tcPr>
            <w:tcW w:w="982"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668E8A7B" w14:paraId="457C4949" w14:textId="77777777">
        <w:trPr>
          <w:trHeight w:val="35"/>
        </w:trPr>
        <w:tc>
          <w:tcPr>
            <w:tcW w:w="982"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758"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668E8A7B" w14:paraId="1DB9BA0A" w14:textId="77777777">
        <w:trPr>
          <w:trHeight w:val="35"/>
        </w:trPr>
        <w:tc>
          <w:tcPr>
            <w:tcW w:w="982"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758"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668E8A7B" w14:paraId="23EED245" w14:textId="77777777">
        <w:trPr>
          <w:trHeight w:val="35"/>
        </w:trPr>
        <w:tc>
          <w:tcPr>
            <w:tcW w:w="982"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758"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668E8A7B" w14:paraId="480540E5" w14:textId="77777777">
        <w:trPr>
          <w:trHeight w:val="35"/>
        </w:trPr>
        <w:tc>
          <w:tcPr>
            <w:tcW w:w="982"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758"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668E8A7B" w14:paraId="703F2AC4" w14:textId="77777777">
        <w:trPr>
          <w:trHeight w:val="35"/>
        </w:trPr>
        <w:tc>
          <w:tcPr>
            <w:tcW w:w="982"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758"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668E8A7B" w14:paraId="034299A9" w14:textId="77777777">
        <w:trPr>
          <w:trHeight w:val="35"/>
        </w:trPr>
        <w:tc>
          <w:tcPr>
            <w:tcW w:w="982"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668E8A7B" w14:paraId="702FCAC1" w14:textId="77777777">
        <w:trPr>
          <w:trHeight w:val="35"/>
        </w:trPr>
        <w:tc>
          <w:tcPr>
            <w:tcW w:w="982"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668E8A7B" w14:paraId="547F3079" w14:textId="77777777">
        <w:trPr>
          <w:trHeight w:val="1020"/>
        </w:trPr>
        <w:tc>
          <w:tcPr>
            <w:tcW w:w="982" w:type="dxa"/>
            <w:tcMar/>
            <w:vAlign w:val="center"/>
          </w:tcPr>
          <w:p w:rsidRPr="00CF2E7C" w:rsidR="00092534" w:rsidP="00CF2E7C" w:rsidRDefault="00092534" w14:paraId="748242A0"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668E8A7B" w14:paraId="232C5429" w14:textId="77777777">
        <w:trPr>
          <w:trHeight w:val="647"/>
        </w:trPr>
        <w:tc>
          <w:tcPr>
            <w:tcW w:w="982"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668E8A7B" w14:paraId="52305073" w14:textId="77777777">
        <w:trPr>
          <w:trHeight w:val="25"/>
        </w:trPr>
        <w:tc>
          <w:tcPr>
            <w:tcW w:w="982"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668E8A7B" w14:paraId="10AC5B53" w14:textId="77777777">
        <w:trPr>
          <w:trHeight w:val="22"/>
        </w:trPr>
        <w:tc>
          <w:tcPr>
            <w:tcW w:w="982"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758"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2FE84602">
            <w:pPr>
              <w:rPr>
                <w:rFonts w:ascii="Calibri" w:hAnsi="Calibri" w:cs="Calibri"/>
              </w:rPr>
            </w:pPr>
            <w:r w:rsidRPr="2696A85B" w:rsidR="48E90B1D">
              <w:rPr>
                <w:rFonts w:ascii="Calibri" w:hAnsi="Calibri" w:cs="Calibri"/>
              </w:rPr>
              <w:t>X</w:t>
            </w: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668E8A7B" w14:paraId="0D8FCA12" w14:textId="77777777">
        <w:trPr>
          <w:trHeight w:val="22"/>
        </w:trPr>
        <w:tc>
          <w:tcPr>
            <w:tcW w:w="982"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758"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668E8A7B" w14:paraId="5C885BED" w14:textId="77777777">
        <w:trPr>
          <w:trHeight w:val="22"/>
        </w:trPr>
        <w:tc>
          <w:tcPr>
            <w:tcW w:w="982"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758"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668E8A7B" w14:paraId="4353188A" w14:textId="77777777">
        <w:trPr>
          <w:trHeight w:val="22"/>
        </w:trPr>
        <w:tc>
          <w:tcPr>
            <w:tcW w:w="982"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758"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668E8A7B" w14:paraId="0D0336A6" w14:textId="77777777">
        <w:trPr>
          <w:trHeight w:val="22"/>
        </w:trPr>
        <w:tc>
          <w:tcPr>
            <w:tcW w:w="982"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758"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668E8A7B" w14:paraId="2B881C48" w14:textId="77777777">
        <w:trPr>
          <w:trHeight w:val="22"/>
        </w:trPr>
        <w:tc>
          <w:tcPr>
            <w:tcW w:w="982"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758"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668E8A7B" w14:paraId="08E3215A" w14:textId="77777777">
        <w:trPr>
          <w:trHeight w:val="300"/>
        </w:trPr>
        <w:tc>
          <w:tcPr>
            <w:tcW w:w="982"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758"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668E8A7B" w14:paraId="13876855" w14:textId="77777777">
        <w:trPr>
          <w:trHeight w:val="22"/>
        </w:trPr>
        <w:tc>
          <w:tcPr>
            <w:tcW w:w="982"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758"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668E8A7B" w14:paraId="4D40FE43" w14:textId="77777777">
        <w:trPr>
          <w:trHeight w:val="300"/>
        </w:trPr>
        <w:tc>
          <w:tcPr>
            <w:tcW w:w="982"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758"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668E8A7B" w14:paraId="65B84C8E" w14:textId="77777777">
        <w:trPr>
          <w:trHeight w:val="22"/>
        </w:trPr>
        <w:tc>
          <w:tcPr>
            <w:tcW w:w="982"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758"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668E8A7B" w14:paraId="02B18A57" w14:textId="77777777">
        <w:trPr>
          <w:trHeight w:val="300"/>
        </w:trPr>
        <w:tc>
          <w:tcPr>
            <w:tcW w:w="982"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758"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668E8A7B" w14:paraId="60EF0DF1" w14:textId="77777777">
        <w:trPr>
          <w:trHeight w:val="300"/>
        </w:trPr>
        <w:tc>
          <w:tcPr>
            <w:tcW w:w="982"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758"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668E8A7B" w14:paraId="3C3D711E" w14:textId="77777777">
        <w:trPr>
          <w:trHeight w:val="300"/>
        </w:trPr>
        <w:tc>
          <w:tcPr>
            <w:tcW w:w="982"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14:noSpellErr="1">
            <w:pPr>
              <w:rPr>
                <w:rFonts w:ascii="Calibri" w:hAnsi="Calibri" w:cs="Calibri"/>
              </w:rPr>
            </w:pPr>
            <w:r w:rsidRPr="2696A85B" w:rsidR="7E6F1447">
              <w:rPr>
                <w:rFonts w:ascii="Calibri" w:hAnsi="Calibri" w:cs="Calibri"/>
              </w:rPr>
              <w:t xml:space="preserve">Professional, </w:t>
            </w:r>
            <w:bookmarkStart w:name="_Int_UIV2XRik" w:id="1051040996"/>
            <w:r w:rsidRPr="2696A85B" w:rsidR="7E6F1447">
              <w:rPr>
                <w:rFonts w:ascii="Calibri" w:hAnsi="Calibri" w:cs="Calibri"/>
              </w:rPr>
              <w:t>scientific</w:t>
            </w:r>
            <w:bookmarkEnd w:id="1051040996"/>
            <w:r w:rsidRPr="2696A85B" w:rsidR="7E6F1447">
              <w:rPr>
                <w:rFonts w:ascii="Calibri" w:hAnsi="Calibri" w:cs="Calibri"/>
              </w:rPr>
              <w:t xml:space="preserve"> and technical activities</w:t>
            </w:r>
          </w:p>
        </w:tc>
        <w:tc>
          <w:tcPr>
            <w:tcW w:w="1758"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668E8A7B" w14:paraId="61BE2C5D" w14:textId="77777777">
        <w:trPr>
          <w:trHeight w:val="300"/>
        </w:trPr>
        <w:tc>
          <w:tcPr>
            <w:tcW w:w="982"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758"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668E8A7B" w14:paraId="63958F64" w14:textId="77777777">
        <w:trPr>
          <w:trHeight w:val="300"/>
        </w:trPr>
        <w:tc>
          <w:tcPr>
            <w:tcW w:w="982"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758"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668E8A7B" w14:paraId="6499E61A" w14:textId="77777777">
        <w:trPr>
          <w:trHeight w:val="300"/>
        </w:trPr>
        <w:tc>
          <w:tcPr>
            <w:tcW w:w="982"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758"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668E8A7B" w14:paraId="25D09AE2" w14:textId="77777777">
        <w:trPr>
          <w:trHeight w:val="300"/>
        </w:trPr>
        <w:tc>
          <w:tcPr>
            <w:tcW w:w="982"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758"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668E8A7B" w14:paraId="649A430C" w14:textId="77777777">
        <w:trPr>
          <w:trHeight w:val="300"/>
        </w:trPr>
        <w:tc>
          <w:tcPr>
            <w:tcW w:w="982"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758"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668E8A7B" w14:paraId="7119A346" w14:textId="77777777">
        <w:trPr>
          <w:trHeight w:val="300"/>
        </w:trPr>
        <w:tc>
          <w:tcPr>
            <w:tcW w:w="982"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758"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668E8A7B" w14:paraId="72E640B8" w14:textId="77777777">
        <w:trPr>
          <w:trHeight w:val="300"/>
        </w:trPr>
        <w:tc>
          <w:tcPr>
            <w:tcW w:w="982"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668E8A7B" w14:paraId="323ABB7B" w14:textId="77777777">
        <w:trPr>
          <w:trHeight w:val="300"/>
        </w:trPr>
        <w:tc>
          <w:tcPr>
            <w:tcW w:w="982"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758"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668E8A7B" w14:paraId="71382A4F" w14:textId="77777777">
        <w:trPr>
          <w:trHeight w:val="22"/>
        </w:trPr>
        <w:tc>
          <w:tcPr>
            <w:tcW w:w="982"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758"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668E8A7B" w14:paraId="7E132E64" w14:textId="77777777">
        <w:trPr>
          <w:trHeight w:val="596"/>
        </w:trPr>
        <w:tc>
          <w:tcPr>
            <w:tcW w:w="982"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668E8A7B" w14:paraId="3279739D" w14:textId="77777777">
        <w:trPr>
          <w:trHeight w:val="1020"/>
        </w:trPr>
        <w:tc>
          <w:tcPr>
            <w:tcW w:w="982" w:type="dxa"/>
            <w:tcMar/>
            <w:vAlign w:val="center"/>
          </w:tcPr>
          <w:p w:rsidRPr="00CF2E7C" w:rsidR="00092534" w:rsidP="00CF2E7C" w:rsidRDefault="00092534" w14:paraId="40E7A365"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668E8A7B" w14:paraId="564FCBE7" w14:textId="77777777">
        <w:trPr>
          <w:trHeight w:val="596"/>
        </w:trPr>
        <w:tc>
          <w:tcPr>
            <w:tcW w:w="982"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668E8A7B" w14:paraId="6FA78B08" w14:textId="77777777">
        <w:trPr>
          <w:trHeight w:val="1020"/>
        </w:trPr>
        <w:tc>
          <w:tcPr>
            <w:tcW w:w="982" w:type="dxa"/>
            <w:tcMar/>
            <w:vAlign w:val="center"/>
          </w:tcPr>
          <w:p w:rsidRPr="00CF2E7C" w:rsidR="00092534" w:rsidP="00CF2E7C" w:rsidRDefault="00092534" w14:paraId="4E4E300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668E8A7B" w14:paraId="51E958C4" w14:textId="77777777">
        <w:trPr>
          <w:trHeight w:val="800"/>
        </w:trPr>
        <w:tc>
          <w:tcPr>
            <w:tcW w:w="982"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668E8A7B" w14:paraId="6E2EE480" w14:textId="77777777">
        <w:trPr>
          <w:trHeight w:val="440"/>
        </w:trPr>
        <w:tc>
          <w:tcPr>
            <w:tcW w:w="982" w:type="dxa"/>
            <w:tcMar/>
            <w:vAlign w:val="center"/>
          </w:tcPr>
          <w:p w:rsidRPr="00CF2E7C" w:rsidR="00092534" w:rsidP="00CF2E7C" w:rsidRDefault="00092534" w14:paraId="7FFF4711" w14:textId="77777777">
            <w:pPr>
              <w:rPr>
                <w:rFonts w:ascii="Calibri" w:hAnsi="Calibri" w:cs="Calibri"/>
              </w:rPr>
            </w:pPr>
          </w:p>
        </w:tc>
        <w:tc>
          <w:tcPr>
            <w:tcW w:w="4475"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668E8A7B" w14:paraId="79AFDAFF" w14:textId="77777777">
        <w:trPr>
          <w:trHeight w:val="620"/>
        </w:trPr>
        <w:tc>
          <w:tcPr>
            <w:tcW w:w="982"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668E8A7B" w14:paraId="175FD6D9" w14:textId="77777777">
        <w:trPr>
          <w:trHeight w:val="440"/>
        </w:trPr>
        <w:tc>
          <w:tcPr>
            <w:tcW w:w="982"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475"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F82947" w:rsidR="00092534" w:rsidTr="668E8A7B" w14:paraId="435F1C53" w14:textId="77777777">
        <w:trPr>
          <w:trHeight w:val="440"/>
        </w:trPr>
        <w:tc>
          <w:tcPr>
            <w:tcW w:w="982"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668E8A7B" w14:paraId="5BE7A2DE" w14:textId="77777777">
        <w:trPr>
          <w:trHeight w:val="620"/>
        </w:trPr>
        <w:tc>
          <w:tcPr>
            <w:tcW w:w="982"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668E8A7B" w14:paraId="3E9042FC" w14:textId="77777777">
        <w:trPr>
          <w:trHeight w:val="440"/>
        </w:trPr>
        <w:tc>
          <w:tcPr>
            <w:tcW w:w="982"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668E8A7B" w14:paraId="53CFCC84" w14:textId="77777777">
        <w:trPr>
          <w:trHeight w:val="350"/>
        </w:trPr>
        <w:tc>
          <w:tcPr>
            <w:tcW w:w="982"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2696A85B" w:rsidRDefault="00092534" w14:paraId="44DB13F2" w14:textId="0429ADB5">
            <w:pPr>
              <w:rPr>
                <w:rFonts w:ascii="Calibri" w:hAnsi="Calibri" w:cs="Calibri"/>
              </w:rPr>
            </w:pPr>
            <w:r w:rsidRPr="2696A85B" w:rsidR="160FB1AC">
              <w:rPr>
                <w:rFonts w:ascii="Calibri" w:hAnsi="Calibri" w:cs="Calibri"/>
              </w:rPr>
              <w:t>For</w:t>
            </w:r>
            <w:r w:rsidRPr="2696A85B" w:rsidR="0105ECB1">
              <w:rPr>
                <w:rFonts w:ascii="Calibri" w:hAnsi="Calibri" w:cs="Calibri"/>
              </w:rPr>
              <w:t xml:space="preserve"> </w:t>
            </w:r>
            <w:r w:rsidRPr="2696A85B" w:rsidR="160FB1AC">
              <w:rPr>
                <w:rFonts w:ascii="Calibri" w:hAnsi="Calibri" w:cs="Calibri"/>
              </w:rPr>
              <w:t>forest protection modality, a minimum area is required of 2 hectares</w:t>
            </w:r>
            <w:r w:rsidRPr="2696A85B" w:rsidR="3B34CD96">
              <w:rPr>
                <w:rFonts w:ascii="Calibri" w:hAnsi="Calibri" w:cs="Calibri"/>
              </w:rPr>
              <w:t xml:space="preserve"> and 200 hectares maximum per year</w:t>
            </w:r>
            <w:r w:rsidRPr="2696A85B" w:rsidR="160FB1AC">
              <w:rPr>
                <w:rFonts w:ascii="Calibri" w:hAnsi="Calibri" w:cs="Calibri"/>
              </w:rPr>
              <w:t xml:space="preserve">. </w:t>
            </w:r>
          </w:p>
          <w:p w:rsidRPr="00CF2E7C" w:rsidR="00092534" w:rsidP="2696A85B" w:rsidRDefault="00092534" w14:paraId="7D72515B" w14:textId="3ADF498D">
            <w:pPr>
              <w:rPr>
                <w:rFonts w:ascii="Calibri" w:hAnsi="Calibri" w:cs="Calibri"/>
              </w:rPr>
            </w:pPr>
            <w:r w:rsidRPr="2696A85B" w:rsidR="160FB1AC">
              <w:rPr>
                <w:rFonts w:ascii="Calibri" w:hAnsi="Calibri" w:cs="Calibri"/>
              </w:rPr>
              <w:t>For indigenous area, a maximum area of 1300 hectares</w:t>
            </w:r>
            <w:r w:rsidRPr="2696A85B" w:rsidR="53343EE3">
              <w:rPr>
                <w:rFonts w:ascii="Calibri" w:hAnsi="Calibri" w:cs="Calibri"/>
              </w:rPr>
              <w:t xml:space="preserve"> per year</w:t>
            </w:r>
            <w:r w:rsidRPr="2696A85B" w:rsidR="160FB1AC">
              <w:rPr>
                <w:rFonts w:ascii="Calibri" w:hAnsi="Calibri" w:cs="Calibri"/>
              </w:rPr>
              <w:t>.</w:t>
            </w:r>
          </w:p>
          <w:p w:rsidRPr="00CF2E7C" w:rsidR="00092534" w:rsidP="2696A85B" w:rsidRDefault="00092534" w14:paraId="3B9810F8" w14:textId="34186D9D">
            <w:pPr>
              <w:rPr>
                <w:rFonts w:ascii="Calibri" w:hAnsi="Calibri" w:eastAsia="Calibri" w:cs="Calibri"/>
                <w:b w:val="0"/>
                <w:bCs w:val="0"/>
                <w:noProof w:val="0"/>
                <w:color w:val="000000" w:themeColor="text1" w:themeTint="FF" w:themeShade="FF"/>
                <w:sz w:val="24"/>
                <w:szCs w:val="24"/>
                <w:lang w:val="en-GB"/>
              </w:rPr>
            </w:pPr>
            <w:r w:rsidRPr="2696A85B" w:rsidR="49F32165">
              <w:rPr>
                <w:rFonts w:ascii="Calibri" w:hAnsi="Calibri" w:cs="Calibri"/>
              </w:rPr>
              <w:t xml:space="preserve">For reforestation, </w:t>
            </w:r>
            <w:r w:rsidRPr="2696A85B" w:rsidR="49F32165">
              <w:rPr>
                <w:rFonts w:ascii="Calibri" w:hAnsi="Calibri" w:eastAsia="Calibri" w:cs="Calibri"/>
                <w:b w:val="0"/>
                <w:bCs w:val="0"/>
                <w:noProof w:val="0"/>
                <w:color w:val="000000" w:themeColor="text1" w:themeTint="FF" w:themeShade="FF"/>
                <w:sz w:val="24"/>
                <w:szCs w:val="24"/>
                <w:lang w:val="en-GB"/>
              </w:rPr>
              <w:t>persons</w:t>
            </w:r>
            <w:r w:rsidRPr="2696A85B" w:rsidR="49F32165">
              <w:rPr>
                <w:rFonts w:ascii="Calibri" w:hAnsi="Calibri" w:eastAsia="Calibri" w:cs="Calibri"/>
                <w:b w:val="0"/>
                <w:bCs w:val="0"/>
                <w:noProof w:val="0"/>
                <w:color w:val="000000" w:themeColor="text1" w:themeTint="FF" w:themeShade="FF"/>
                <w:sz w:val="24"/>
                <w:szCs w:val="24"/>
                <w:lang w:val="en-GB"/>
              </w:rPr>
              <w:t xml:space="preserve"> and their immediate family members — understood as first-degree relationships (spouse, </w:t>
            </w:r>
            <w:r w:rsidRPr="2696A85B" w:rsidR="49F32165">
              <w:rPr>
                <w:rFonts w:ascii="Calibri" w:hAnsi="Calibri" w:eastAsia="Calibri" w:cs="Calibri"/>
                <w:b w:val="0"/>
                <w:bCs w:val="0"/>
                <w:noProof w:val="0"/>
                <w:color w:val="000000" w:themeColor="text1" w:themeTint="FF" w:themeShade="FF"/>
                <w:sz w:val="24"/>
                <w:szCs w:val="24"/>
                <w:lang w:val="en-GB"/>
              </w:rPr>
              <w:t>sons</w:t>
            </w:r>
            <w:r w:rsidRPr="2696A85B" w:rsidR="49F32165">
              <w:rPr>
                <w:rFonts w:ascii="Calibri" w:hAnsi="Calibri" w:eastAsia="Calibri" w:cs="Calibri"/>
                <w:b w:val="0"/>
                <w:bCs w:val="0"/>
                <w:noProof w:val="0"/>
                <w:color w:val="000000" w:themeColor="text1" w:themeTint="FF" w:themeShade="FF"/>
                <w:sz w:val="24"/>
                <w:szCs w:val="24"/>
                <w:lang w:val="en-GB"/>
              </w:rPr>
              <w:t xml:space="preserve"> and daughters) — or legal entities and their related companies </w:t>
            </w:r>
            <w:r w:rsidRPr="2696A85B" w:rsidR="49F32165">
              <w:rPr>
                <w:rFonts w:ascii="Calibri" w:hAnsi="Calibri" w:eastAsia="Calibri" w:cs="Calibri"/>
                <w:b w:val="0"/>
                <w:bCs w:val="0"/>
                <w:noProof w:val="0"/>
                <w:color w:val="000000" w:themeColor="text1" w:themeTint="FF" w:themeShade="FF"/>
                <w:sz w:val="24"/>
                <w:szCs w:val="24"/>
                <w:lang w:val="en-GB"/>
              </w:rPr>
              <w:t>operating</w:t>
            </w:r>
            <w:r w:rsidRPr="2696A85B" w:rsidR="49F32165">
              <w:rPr>
                <w:rFonts w:ascii="Calibri" w:hAnsi="Calibri" w:eastAsia="Calibri" w:cs="Calibri"/>
                <w:b w:val="0"/>
                <w:bCs w:val="0"/>
                <w:noProof w:val="0"/>
                <w:color w:val="000000" w:themeColor="text1" w:themeTint="FF" w:themeShade="FF"/>
                <w:sz w:val="24"/>
                <w:szCs w:val="24"/>
                <w:lang w:val="en-GB"/>
              </w:rPr>
              <w:t xml:space="preserve"> as an economic interest group, cannot </w:t>
            </w:r>
            <w:r w:rsidRPr="2696A85B" w:rsidR="49F32165">
              <w:rPr>
                <w:rFonts w:ascii="Calibri" w:hAnsi="Calibri" w:eastAsia="Calibri" w:cs="Calibri"/>
                <w:b w:val="0"/>
                <w:bCs w:val="0"/>
                <w:noProof w:val="0"/>
                <w:color w:val="000000" w:themeColor="text1" w:themeTint="FF" w:themeShade="FF"/>
                <w:sz w:val="24"/>
                <w:szCs w:val="24"/>
                <w:lang w:val="en-GB"/>
              </w:rPr>
              <w:t>maintain</w:t>
            </w:r>
            <w:r w:rsidRPr="2696A85B" w:rsidR="49F32165">
              <w:rPr>
                <w:rFonts w:ascii="Calibri" w:hAnsi="Calibri" w:eastAsia="Calibri" w:cs="Calibri"/>
                <w:b w:val="0"/>
                <w:bCs w:val="0"/>
                <w:noProof w:val="0"/>
                <w:color w:val="000000" w:themeColor="text1" w:themeTint="FF" w:themeShade="FF"/>
                <w:sz w:val="24"/>
                <w:szCs w:val="24"/>
                <w:lang w:val="en-GB"/>
              </w:rPr>
              <w:t xml:space="preserve"> in force more than 1,500 hectares under contract.</w:t>
            </w:r>
            <w:r w:rsidRPr="2696A85B" w:rsidR="336A2253">
              <w:rPr>
                <w:rFonts w:ascii="Calibri" w:hAnsi="Calibri" w:eastAsia="Calibri" w:cs="Calibri"/>
                <w:b w:val="0"/>
                <w:bCs w:val="0"/>
                <w:noProof w:val="0"/>
                <w:color w:val="000000" w:themeColor="text1" w:themeTint="FF" w:themeShade="FF"/>
                <w:sz w:val="24"/>
                <w:szCs w:val="24"/>
                <w:lang w:val="en-GB"/>
              </w:rPr>
              <w:t xml:space="preserve"> Applies for contracts formalized as of the year 2020.</w:t>
            </w:r>
          </w:p>
        </w:tc>
      </w:tr>
      <w:tr w:rsidRPr="00CF2E7C" w:rsidR="00092534" w:rsidTr="668E8A7B" w14:paraId="72491331" w14:textId="77777777">
        <w:trPr>
          <w:trHeight w:val="710"/>
        </w:trPr>
        <w:tc>
          <w:tcPr>
            <w:tcW w:w="982"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668E8A7B" w14:paraId="13D6517F" w14:textId="77777777">
        <w:trPr>
          <w:trHeight w:val="440"/>
        </w:trPr>
        <w:tc>
          <w:tcPr>
            <w:tcW w:w="982"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77777777">
            <w:pPr>
              <w:rPr>
                <w:rFonts w:ascii="Calibri" w:hAnsi="Calibri" w:cs="Calibri"/>
              </w:rPr>
            </w:pPr>
          </w:p>
        </w:tc>
      </w:tr>
      <w:tr w:rsidRPr="00CF2E7C" w:rsidR="00092534" w:rsidTr="668E8A7B" w14:paraId="00E55278" w14:textId="77777777">
        <w:trPr>
          <w:trHeight w:val="440"/>
        </w:trPr>
        <w:tc>
          <w:tcPr>
            <w:tcW w:w="982"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668E8A7B" w14:paraId="3FE2F4ED" w14:textId="77777777">
        <w:trPr>
          <w:trHeight w:val="440"/>
        </w:trPr>
        <w:tc>
          <w:tcPr>
            <w:tcW w:w="982"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668E8A7B" w14:paraId="62522D66" w14:textId="77777777">
        <w:trPr>
          <w:trHeight w:val="889"/>
        </w:trPr>
        <w:tc>
          <w:tcPr>
            <w:tcW w:w="982"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668E8A7B" w14:paraId="7C2B0C27" w14:textId="77777777">
        <w:trPr>
          <w:trHeight w:val="1020"/>
        </w:trPr>
        <w:tc>
          <w:tcPr>
            <w:tcW w:w="982" w:type="dxa"/>
            <w:tcMar/>
            <w:vAlign w:val="center"/>
          </w:tcPr>
          <w:p w:rsidRPr="00CF2E7C" w:rsidR="00092534" w:rsidP="00CF2E7C" w:rsidRDefault="00092534" w14:paraId="05A494EC"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668E8A7B" w14:paraId="31B5DE81" w14:textId="77777777">
        <w:trPr>
          <w:trHeight w:val="22"/>
        </w:trPr>
        <w:tc>
          <w:tcPr>
            <w:tcW w:w="982"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668E8A7B" w14:paraId="5CF16B60" w14:textId="77777777">
        <w:trPr>
          <w:trHeight w:val="23"/>
        </w:trPr>
        <w:tc>
          <w:tcPr>
            <w:tcW w:w="982"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668E8A7B" w14:paraId="2E2F02C2" w14:textId="77777777">
        <w:trPr>
          <w:trHeight w:val="20"/>
        </w:trPr>
        <w:tc>
          <w:tcPr>
            <w:tcW w:w="982"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668E8A7B" w14:paraId="2A7D6F86" w14:textId="77777777">
        <w:trPr>
          <w:trHeight w:val="20"/>
        </w:trPr>
        <w:tc>
          <w:tcPr>
            <w:tcW w:w="982"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668E8A7B" w14:paraId="30191236" w14:textId="77777777">
        <w:trPr>
          <w:trHeight w:val="20"/>
        </w:trPr>
        <w:tc>
          <w:tcPr>
            <w:tcW w:w="982"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668E8A7B" w14:paraId="6D56545A" w14:textId="77777777">
        <w:trPr>
          <w:trHeight w:val="20"/>
        </w:trPr>
        <w:tc>
          <w:tcPr>
            <w:tcW w:w="982"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668E8A7B" w14:paraId="4B1CF4B4" w14:textId="77777777">
        <w:trPr>
          <w:trHeight w:val="20"/>
        </w:trPr>
        <w:tc>
          <w:tcPr>
            <w:tcW w:w="982"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668E8A7B" w14:paraId="4A3EC98E" w14:textId="77777777">
        <w:trPr>
          <w:trHeight w:val="20"/>
        </w:trPr>
        <w:tc>
          <w:tcPr>
            <w:tcW w:w="982"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668E8A7B" w14:paraId="3F840613" w14:textId="77777777">
        <w:trPr>
          <w:trHeight w:val="20"/>
        </w:trPr>
        <w:tc>
          <w:tcPr>
            <w:tcW w:w="982"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668E8A7B" w14:paraId="2189999D" w14:textId="77777777">
        <w:trPr>
          <w:trHeight w:val="20"/>
        </w:trPr>
        <w:tc>
          <w:tcPr>
            <w:tcW w:w="982"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668E8A7B" w14:paraId="61FC5F72" w14:textId="77777777">
        <w:trPr>
          <w:trHeight w:val="20"/>
        </w:trPr>
        <w:tc>
          <w:tcPr>
            <w:tcW w:w="982"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2696A85B" w:rsidRDefault="00DB1E72" w14:paraId="6B0CB804" w14:textId="205FCC6F">
            <w:pPr>
              <w:pStyle w:val="Normal"/>
              <w:suppressLineNumbers w:val="0"/>
              <w:bidi w:val="0"/>
              <w:spacing w:before="120" w:beforeAutospacing="off" w:after="120" w:afterAutospacing="off" w:line="259" w:lineRule="auto"/>
              <w:ind w:left="0" w:right="0"/>
              <w:jc w:val="left"/>
            </w:pPr>
            <w:r w:rsidRPr="2696A85B" w:rsidR="0EA92207">
              <w:rPr>
                <w:rFonts w:ascii="Calibri" w:hAnsi="Calibri" w:cs="Calibri"/>
              </w:rPr>
              <w:t>X</w:t>
            </w:r>
          </w:p>
        </w:tc>
      </w:tr>
      <w:tr w:rsidRPr="00CF2E7C" w:rsidR="00DB1E72" w:rsidTr="668E8A7B" w14:paraId="58AC370D" w14:textId="77777777">
        <w:trPr>
          <w:trHeight w:val="20"/>
        </w:trPr>
        <w:tc>
          <w:tcPr>
            <w:tcW w:w="982"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668E8A7B" w14:paraId="4964159F" w14:textId="77777777">
        <w:trPr>
          <w:trHeight w:val="1020"/>
        </w:trPr>
        <w:tc>
          <w:tcPr>
            <w:tcW w:w="982" w:type="dxa"/>
            <w:tcMar/>
            <w:vAlign w:val="center"/>
          </w:tcPr>
          <w:p w:rsidRPr="00CF2E7C" w:rsidR="00DB1E72" w:rsidP="00CF2E7C" w:rsidRDefault="00DB1E72" w14:paraId="7A071536" w14:textId="77777777">
            <w:pPr>
              <w:rPr>
                <w:rFonts w:ascii="Calibri" w:hAnsi="Calibri" w:cs="Calibri"/>
              </w:rPr>
            </w:pPr>
          </w:p>
        </w:tc>
        <w:tc>
          <w:tcPr>
            <w:tcW w:w="9458" w:type="dxa"/>
            <w:gridSpan w:val="7"/>
            <w:shd w:val="clear" w:color="auto" w:fill="auto"/>
            <w:tcMar/>
            <w:vAlign w:val="center"/>
          </w:tcPr>
          <w:p w:rsidRPr="00CF2E7C" w:rsidR="00DB1E72" w:rsidP="2696A85B" w:rsidRDefault="00DB1E72" w14:paraId="2219DD26" w14:textId="10803FCE">
            <w:pPr>
              <w:pStyle w:val="Normal"/>
              <w:suppressLineNumbers w:val="0"/>
              <w:bidi w:val="0"/>
              <w:spacing w:before="120" w:beforeAutospacing="off" w:after="120" w:afterAutospacing="off" w:line="259" w:lineRule="auto"/>
              <w:ind w:left="0" w:right="0"/>
              <w:jc w:val="left"/>
              <w:rPr>
                <w:rFonts w:ascii="Calibri" w:hAnsi="Calibri" w:cs="Calibri"/>
              </w:rPr>
            </w:pPr>
            <w:r w:rsidRPr="2696A85B" w:rsidR="41807E06">
              <w:rPr>
                <w:rFonts w:ascii="Calibri" w:hAnsi="Calibri" w:cs="Calibri"/>
              </w:rPr>
              <w:t>For forest protection: Payment suspension and administrative procedure. Article 124.</w:t>
            </w:r>
          </w:p>
          <w:p w:rsidRPr="00CF2E7C" w:rsidR="00DB1E72" w:rsidP="00CF2E7C" w:rsidRDefault="00DB1E72" w14:paraId="7CC5C002" w14:textId="5F0AFD10">
            <w:pPr>
              <w:rPr>
                <w:rFonts w:ascii="Calibri" w:hAnsi="Calibri" w:cs="Calibri"/>
              </w:rPr>
            </w:pPr>
          </w:p>
        </w:tc>
      </w:tr>
      <w:tr w:rsidRPr="00CF2E7C" w:rsidR="00092534" w:rsidTr="668E8A7B" w14:paraId="26A70B46" w14:textId="77777777">
        <w:trPr>
          <w:trHeight w:val="1430"/>
        </w:trPr>
        <w:tc>
          <w:tcPr>
            <w:tcW w:w="982"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668E8A7B" w14:paraId="68755C0D" w14:textId="77777777">
        <w:trPr>
          <w:trHeight w:val="440"/>
        </w:trPr>
        <w:tc>
          <w:tcPr>
            <w:tcW w:w="982"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77777777">
            <w:pPr>
              <w:rPr>
                <w:rFonts w:ascii="Calibri" w:hAnsi="Calibri" w:cs="Calibri"/>
              </w:rPr>
            </w:pPr>
          </w:p>
        </w:tc>
      </w:tr>
      <w:tr w:rsidRPr="00CF2E7C" w:rsidR="00092534" w:rsidTr="668E8A7B" w14:paraId="7DABD09F" w14:textId="77777777">
        <w:trPr>
          <w:trHeight w:val="440"/>
        </w:trPr>
        <w:tc>
          <w:tcPr>
            <w:tcW w:w="982"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67FACEDA">
            <w:pPr>
              <w:rPr>
                <w:rFonts w:ascii="Calibri" w:hAnsi="Calibri" w:cs="Calibri"/>
              </w:rPr>
            </w:pPr>
            <w:r w:rsidRPr="2696A85B" w:rsidR="0C2B35C3">
              <w:rPr>
                <w:rFonts w:ascii="Calibri" w:hAnsi="Calibri" w:cs="Calibri"/>
              </w:rPr>
              <w:t>X</w:t>
            </w:r>
          </w:p>
        </w:tc>
      </w:tr>
      <w:tr w:rsidRPr="00CF2E7C" w:rsidR="00092534" w:rsidTr="668E8A7B" w14:paraId="2E3A797A" w14:textId="77777777">
        <w:trPr>
          <w:trHeight w:val="1047"/>
        </w:trPr>
        <w:tc>
          <w:tcPr>
            <w:tcW w:w="982"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668E8A7B" w14:paraId="483044A5" w14:textId="77777777">
        <w:trPr>
          <w:trHeight w:val="1047"/>
        </w:trPr>
        <w:tc>
          <w:tcPr>
            <w:tcW w:w="982" w:type="dxa"/>
            <w:tcMar/>
            <w:vAlign w:val="center"/>
          </w:tcPr>
          <w:p w:rsidRPr="00CF2E7C" w:rsidR="00092534" w:rsidP="00CF2E7C" w:rsidRDefault="00092534" w14:paraId="1452FC0A"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E9BC062" w14:textId="50A02F09">
            <w:pPr>
              <w:rPr>
                <w:rFonts w:ascii="Calibri" w:hAnsi="Calibri" w:cs="Calibri"/>
              </w:rPr>
            </w:pPr>
            <w:r w:rsidRPr="668E8A7B" w:rsidR="1F1568D9">
              <w:rPr>
                <w:rFonts w:ascii="Calibri" w:hAnsi="Calibri" w:cs="Calibri"/>
              </w:rPr>
              <w:t xml:space="preserve">FONAFIFO collects data </w:t>
            </w:r>
            <w:r w:rsidRPr="668E8A7B" w:rsidR="1F1568D9">
              <w:rPr>
                <w:rFonts w:ascii="Calibri" w:hAnsi="Calibri" w:cs="Calibri"/>
              </w:rPr>
              <w:t>regarding</w:t>
            </w:r>
            <w:r w:rsidRPr="668E8A7B" w:rsidR="1F1568D9">
              <w:rPr>
                <w:rFonts w:ascii="Calibri" w:hAnsi="Calibri" w:cs="Calibri"/>
              </w:rPr>
              <w:t xml:space="preserve"> the implementation of the Programme</w:t>
            </w:r>
            <w:r w:rsidRPr="668E8A7B" w:rsidR="278E8E9E">
              <w:rPr>
                <w:rFonts w:ascii="Calibri" w:hAnsi="Calibri" w:cs="Calibri"/>
              </w:rPr>
              <w:t xml:space="preserve">: </w:t>
            </w:r>
            <w:hyperlink r:id="R047393180b784d4a">
              <w:r w:rsidRPr="668E8A7B" w:rsidR="7E76B502">
                <w:rPr>
                  <w:rStyle w:val="Hyperlink"/>
                  <w:rFonts w:ascii="Calibri" w:hAnsi="Calibri" w:cs="Calibri"/>
                </w:rPr>
                <w:t>https://web.archive.org/web/20250207235706/https://www.fonafifo.go.cr/es/transparencia-institucional/</w:t>
              </w:r>
            </w:hyperlink>
          </w:p>
        </w:tc>
      </w:tr>
      <w:tr w:rsidRPr="00CF2E7C" w:rsidR="00092534" w:rsidTr="668E8A7B" w14:paraId="18829E80" w14:textId="77777777">
        <w:trPr>
          <w:trHeight w:val="1475"/>
        </w:trPr>
        <w:tc>
          <w:tcPr>
            <w:tcW w:w="982"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668E8A7B" w14:paraId="0309EA95" w14:textId="77777777">
        <w:trPr>
          <w:trHeight w:val="440"/>
        </w:trPr>
        <w:tc>
          <w:tcPr>
            <w:tcW w:w="982"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77777777">
            <w:pPr>
              <w:rPr>
                <w:rFonts w:ascii="Calibri" w:hAnsi="Calibri" w:cs="Calibri"/>
              </w:rPr>
            </w:pPr>
          </w:p>
        </w:tc>
      </w:tr>
      <w:tr w:rsidRPr="00CF2E7C" w:rsidR="00092534" w:rsidTr="668E8A7B" w14:paraId="48A2A7B9" w14:textId="77777777">
        <w:trPr>
          <w:trHeight w:val="440"/>
        </w:trPr>
        <w:tc>
          <w:tcPr>
            <w:tcW w:w="982"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668E8A7B" w14:paraId="49A4B9EB" w14:textId="77777777">
        <w:trPr>
          <w:trHeight w:val="1160"/>
        </w:trPr>
        <w:tc>
          <w:tcPr>
            <w:tcW w:w="982"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668E8A7B" w14:paraId="6B7C3658" w14:textId="77777777">
        <w:trPr>
          <w:trHeight w:val="1160"/>
        </w:trPr>
        <w:tc>
          <w:tcPr>
            <w:tcW w:w="982" w:type="dxa"/>
            <w:tcMar/>
            <w:vAlign w:val="center"/>
          </w:tcPr>
          <w:p w:rsidRPr="00CF2E7C" w:rsidR="00092534" w:rsidP="00CF2E7C" w:rsidRDefault="00092534" w14:paraId="4F7D3FFE"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668E8A7B" w14:paraId="6974CBA1" w14:textId="77777777">
        <w:trPr>
          <w:trHeight w:val="1070"/>
        </w:trPr>
        <w:tc>
          <w:tcPr>
            <w:tcW w:w="982"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668E8A7B" w14:paraId="3AEEA491" w14:textId="77777777">
        <w:trPr>
          <w:trHeight w:val="440"/>
        </w:trPr>
        <w:tc>
          <w:tcPr>
            <w:tcW w:w="982"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77777777">
            <w:pPr>
              <w:rPr>
                <w:rFonts w:ascii="Calibri" w:hAnsi="Calibri" w:cs="Calibri"/>
              </w:rPr>
            </w:pPr>
          </w:p>
        </w:tc>
      </w:tr>
      <w:tr w:rsidRPr="00CF2E7C" w:rsidR="00092534" w:rsidTr="668E8A7B" w14:paraId="36ADF83E" w14:textId="77777777">
        <w:trPr>
          <w:trHeight w:val="350"/>
        </w:trPr>
        <w:tc>
          <w:tcPr>
            <w:tcW w:w="982"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5C9DA6E3">
            <w:pPr>
              <w:rPr>
                <w:rFonts w:ascii="Calibri" w:hAnsi="Calibri" w:cs="Calibri"/>
              </w:rPr>
            </w:pPr>
            <w:r w:rsidRPr="2696A85B" w:rsidR="46C8F194">
              <w:rPr>
                <w:rFonts w:ascii="Calibri" w:hAnsi="Calibri" w:cs="Calibri"/>
              </w:rPr>
              <w:t>X</w:t>
            </w:r>
          </w:p>
        </w:tc>
      </w:tr>
      <w:tr w:rsidRPr="00CF2E7C" w:rsidR="00092534" w:rsidTr="668E8A7B" w14:paraId="73E59194" w14:textId="77777777">
        <w:trPr>
          <w:trHeight w:val="766"/>
        </w:trPr>
        <w:tc>
          <w:tcPr>
            <w:tcW w:w="982"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458"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668E8A7B" w14:paraId="750E45FA" w14:textId="77777777">
        <w:trPr>
          <w:trHeight w:val="1020"/>
        </w:trPr>
        <w:tc>
          <w:tcPr>
            <w:tcW w:w="982" w:type="dxa"/>
            <w:tcMar/>
            <w:vAlign w:val="center"/>
          </w:tcPr>
          <w:p w:rsidRPr="00CF2E7C" w:rsidR="00092534" w:rsidP="00CF2E7C" w:rsidRDefault="00092534" w14:paraId="490ED3D9" w14:textId="77777777">
            <w:pPr>
              <w:rPr>
                <w:rFonts w:ascii="Calibri" w:hAnsi="Calibri" w:cs="Calibri"/>
              </w:rPr>
            </w:pPr>
          </w:p>
        </w:tc>
        <w:tc>
          <w:tcPr>
            <w:tcW w:w="9458" w:type="dxa"/>
            <w:gridSpan w:val="7"/>
            <w:shd w:val="clear" w:color="auto" w:fill="auto"/>
            <w:tcMar/>
            <w:vAlign w:val="center"/>
          </w:tcPr>
          <w:p w:rsidRPr="00CF2E7C" w:rsidR="00092534" w:rsidP="668E8A7B" w:rsidRDefault="00092534" w14:paraId="58E21A0D" w14:textId="7A5AF49E">
            <w:pPr>
              <w:spacing w:before="240" w:beforeAutospacing="off" w:after="240" w:afterAutospacing="off"/>
              <w:rPr>
                <w:rFonts w:ascii="Calibri" w:hAnsi="Calibri" w:eastAsia="Calibri" w:cs="Calibri"/>
                <w:b w:val="0"/>
                <w:bCs w:val="0"/>
                <w:noProof w:val="0"/>
                <w:color w:val="000000" w:themeColor="text1" w:themeTint="FF" w:themeShade="FF"/>
                <w:sz w:val="24"/>
                <w:szCs w:val="24"/>
                <w:lang w:val="en-GB"/>
              </w:rPr>
            </w:pPr>
            <w:r w:rsidRPr="668E8A7B" w:rsidR="603BC31B">
              <w:rPr>
                <w:rFonts w:ascii="Calibri" w:hAnsi="Calibri" w:eastAsia="Calibri" w:cs="Calibri"/>
                <w:b w:val="0"/>
                <w:bCs w:val="0"/>
                <w:noProof w:val="0"/>
                <w:color w:val="000000" w:themeColor="text1" w:themeTint="FF" w:themeShade="FF"/>
                <w:sz w:val="24"/>
                <w:szCs w:val="24"/>
                <w:lang w:val="en-GB"/>
              </w:rPr>
              <w:t>The Costa Rican Professional Association of Agronomists filed a law</w:t>
            </w:r>
            <w:r w:rsidRPr="668E8A7B" w:rsidR="603BC31B">
              <w:rPr>
                <w:rFonts w:ascii="Calibri" w:hAnsi="Calibri" w:eastAsia="Calibri" w:cs="Calibri"/>
                <w:b w:val="0"/>
                <w:bCs w:val="0"/>
                <w:noProof w:val="0"/>
                <w:color w:val="000000" w:themeColor="text1" w:themeTint="FF" w:themeShade="FF"/>
                <w:sz w:val="24"/>
                <w:szCs w:val="24"/>
                <w:lang w:val="en-GB"/>
              </w:rPr>
              <w:t xml:space="preserve">suit against the </w:t>
            </w:r>
            <w:r w:rsidRPr="668E8A7B" w:rsidR="3BBE86F2">
              <w:rPr>
                <w:rFonts w:ascii="Calibri" w:hAnsi="Calibri" w:eastAsia="Calibri" w:cs="Calibri"/>
                <w:b w:val="0"/>
                <w:bCs w:val="0"/>
                <w:noProof w:val="0"/>
                <w:color w:val="000000" w:themeColor="text1" w:themeTint="FF" w:themeShade="FF"/>
                <w:sz w:val="24"/>
                <w:szCs w:val="24"/>
                <w:lang w:val="en-GB"/>
              </w:rPr>
              <w:t>D</w:t>
            </w:r>
            <w:r w:rsidRPr="668E8A7B" w:rsidR="603BC31B">
              <w:rPr>
                <w:rFonts w:ascii="Calibri" w:hAnsi="Calibri" w:eastAsia="Calibri" w:cs="Calibri"/>
                <w:b w:val="0"/>
                <w:bCs w:val="0"/>
                <w:noProof w:val="0"/>
                <w:color w:val="000000" w:themeColor="text1" w:themeTint="FF" w:themeShade="FF"/>
                <w:sz w:val="24"/>
                <w:szCs w:val="24"/>
                <w:lang w:val="en-GB"/>
              </w:rPr>
              <w:t xml:space="preserve">ecree. Their primary concern is that it </w:t>
            </w:r>
            <w:r w:rsidRPr="668E8A7B" w:rsidR="603BC31B">
              <w:rPr>
                <w:rFonts w:ascii="Calibri" w:hAnsi="Calibri" w:eastAsia="Calibri" w:cs="Calibri"/>
                <w:b w:val="0"/>
                <w:bCs w:val="0"/>
                <w:noProof w:val="0"/>
                <w:color w:val="000000" w:themeColor="text1" w:themeTint="FF" w:themeShade="FF"/>
                <w:sz w:val="24"/>
                <w:szCs w:val="24"/>
                <w:lang w:val="en-GB"/>
              </w:rPr>
              <w:t>substantially reduces</w:t>
            </w:r>
            <w:r w:rsidRPr="668E8A7B" w:rsidR="603BC31B">
              <w:rPr>
                <w:rFonts w:ascii="Calibri" w:hAnsi="Calibri" w:eastAsia="Calibri" w:cs="Calibri"/>
                <w:b w:val="0"/>
                <w:bCs w:val="0"/>
                <w:noProof w:val="0"/>
                <w:color w:val="000000" w:themeColor="text1" w:themeTint="FF" w:themeShade="FF"/>
                <w:sz w:val="24"/>
                <w:szCs w:val="24"/>
                <w:lang w:val="en-GB"/>
              </w:rPr>
              <w:t xml:space="preserve"> the mandatory role of forest </w:t>
            </w:r>
            <w:r w:rsidRPr="668E8A7B" w:rsidR="1AA25024">
              <w:rPr>
                <w:rFonts w:ascii="Calibri" w:hAnsi="Calibri" w:eastAsia="Calibri" w:cs="Calibri"/>
                <w:b w:val="0"/>
                <w:bCs w:val="0"/>
                <w:noProof w:val="0"/>
                <w:color w:val="000000" w:themeColor="text1" w:themeTint="FF" w:themeShade="FF"/>
                <w:sz w:val="24"/>
                <w:szCs w:val="24"/>
                <w:lang w:val="en-GB"/>
              </w:rPr>
              <w:t xml:space="preserve">comptrollers </w:t>
            </w:r>
            <w:r w:rsidRPr="668E8A7B" w:rsidR="641D09CF">
              <w:rPr>
                <w:rFonts w:ascii="Calibri" w:hAnsi="Calibri" w:eastAsia="Calibri" w:cs="Calibri"/>
                <w:b w:val="0"/>
                <w:bCs w:val="0"/>
                <w:noProof w:val="0"/>
                <w:color w:val="000000" w:themeColor="text1" w:themeTint="FF" w:themeShade="FF"/>
                <w:sz w:val="24"/>
                <w:szCs w:val="24"/>
                <w:lang w:val="en-GB"/>
              </w:rPr>
              <w:t xml:space="preserve">(forest regencies) </w:t>
            </w:r>
            <w:r w:rsidRPr="668E8A7B" w:rsidR="603BC31B">
              <w:rPr>
                <w:rFonts w:ascii="Calibri" w:hAnsi="Calibri" w:eastAsia="Calibri" w:cs="Calibri"/>
                <w:b w:val="0"/>
                <w:bCs w:val="0"/>
                <w:noProof w:val="0"/>
                <w:color w:val="000000" w:themeColor="text1" w:themeTint="FF" w:themeShade="FF"/>
                <w:sz w:val="24"/>
                <w:szCs w:val="24"/>
                <w:lang w:val="en-GB"/>
              </w:rPr>
              <w:t>in PSA projects</w:t>
            </w:r>
            <w:r w:rsidRPr="668E8A7B" w:rsidR="5EF604AB">
              <w:rPr>
                <w:rFonts w:ascii="Calibri" w:hAnsi="Calibri" w:eastAsia="Calibri" w:cs="Calibri"/>
                <w:b w:val="0"/>
                <w:bCs w:val="0"/>
                <w:noProof w:val="0"/>
                <w:color w:val="000000" w:themeColor="text1" w:themeTint="FF" w:themeShade="FF"/>
                <w:sz w:val="24"/>
                <w:szCs w:val="24"/>
                <w:lang w:val="en-GB"/>
              </w:rPr>
              <w:t xml:space="preserve"> and reduc</w:t>
            </w:r>
            <w:r w:rsidRPr="668E8A7B" w:rsidR="16BDB92C">
              <w:rPr>
                <w:rFonts w:ascii="Calibri" w:hAnsi="Calibri" w:eastAsia="Calibri" w:cs="Calibri"/>
                <w:b w:val="0"/>
                <w:bCs w:val="0"/>
                <w:noProof w:val="0"/>
                <w:color w:val="000000" w:themeColor="text1" w:themeTint="FF" w:themeShade="FF"/>
                <w:sz w:val="24"/>
                <w:szCs w:val="24"/>
                <w:lang w:val="en-GB"/>
              </w:rPr>
              <w:t>es</w:t>
            </w:r>
            <w:r w:rsidRPr="668E8A7B" w:rsidR="5EF604AB">
              <w:rPr>
                <w:rFonts w:ascii="Calibri" w:hAnsi="Calibri" w:eastAsia="Calibri" w:cs="Calibri"/>
                <w:b w:val="0"/>
                <w:bCs w:val="0"/>
                <w:noProof w:val="0"/>
                <w:color w:val="000000" w:themeColor="text1" w:themeTint="FF" w:themeShade="FF"/>
                <w:sz w:val="24"/>
                <w:szCs w:val="24"/>
                <w:lang w:val="en-GB"/>
              </w:rPr>
              <w:t xml:space="preserve"> the amount paid per hectare</w:t>
            </w:r>
            <w:r w:rsidRPr="668E8A7B" w:rsidR="603BC31B">
              <w:rPr>
                <w:rFonts w:ascii="Calibri" w:hAnsi="Calibri" w:eastAsia="Calibri" w:cs="Calibri"/>
                <w:b w:val="0"/>
                <w:bCs w:val="0"/>
                <w:noProof w:val="0"/>
                <w:color w:val="000000" w:themeColor="text1" w:themeTint="FF" w:themeShade="FF"/>
                <w:sz w:val="24"/>
                <w:szCs w:val="24"/>
                <w:lang w:val="en-GB"/>
              </w:rPr>
              <w:t>, which they argue undermines the quality and oversight of the program</w:t>
            </w:r>
            <w:r w:rsidRPr="668E8A7B" w:rsidR="27C38AA3">
              <w:rPr>
                <w:rFonts w:ascii="Calibri" w:hAnsi="Calibri" w:eastAsia="Calibri" w:cs="Calibri"/>
                <w:b w:val="0"/>
                <w:bCs w:val="0"/>
                <w:noProof w:val="0"/>
                <w:color w:val="000000" w:themeColor="text1" w:themeTint="FF" w:themeShade="FF"/>
                <w:sz w:val="24"/>
                <w:szCs w:val="24"/>
                <w:lang w:val="en-GB"/>
              </w:rPr>
              <w:t>:</w:t>
            </w:r>
            <w:r w:rsidRPr="668E8A7B" w:rsidR="224961C5">
              <w:rPr>
                <w:rFonts w:ascii="Calibri" w:hAnsi="Calibri" w:eastAsia="Calibri" w:cs="Calibri"/>
                <w:b w:val="0"/>
                <w:bCs w:val="0"/>
                <w:noProof w:val="0"/>
                <w:color w:val="000000" w:themeColor="text1" w:themeTint="FF" w:themeShade="FF"/>
                <w:sz w:val="24"/>
                <w:szCs w:val="24"/>
                <w:lang w:val="en-GB"/>
              </w:rPr>
              <w:t xml:space="preserve"> </w:t>
            </w:r>
            <w:hyperlink r:id="R1357166dc5934996">
              <w:r w:rsidRPr="668E8A7B" w:rsidR="224961C5">
                <w:rPr>
                  <w:rStyle w:val="Hyperlink"/>
                  <w:rFonts w:ascii="Calibri" w:hAnsi="Calibri" w:eastAsia="Calibri" w:cs="Calibri"/>
                  <w:b w:val="0"/>
                  <w:bCs w:val="0"/>
                  <w:noProof w:val="0"/>
                  <w:sz w:val="24"/>
                  <w:szCs w:val="24"/>
                  <w:lang w:val="en-GB"/>
                </w:rPr>
                <w:t>https://ing-agronomos.or.cr/admiten-demanda-contra-decreto-que-afecta-a-regentes-forestales/</w:t>
              </w:r>
            </w:hyperlink>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2696A85B"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2696A85B"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2696A85B"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2696A85B"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6E3AFD65">
            <w:pPr>
              <w:textAlignment w:val="baseline"/>
              <w:rPr>
                <w:rFonts w:ascii="Calibri" w:hAnsi="Calibri" w:eastAsia="Times New Roman" w:cs="Calibri"/>
                <w:kern w:val="0"/>
                <w:lang w:eastAsia="en-GB"/>
                <w14:ligatures w14:val="none"/>
              </w:rPr>
            </w:pPr>
            <w:r w:rsidRPr="2696A85B" w:rsidR="700B8F73">
              <w:rPr>
                <w:rFonts w:ascii="Calibri" w:hAnsi="Calibri" w:eastAsia="Times New Roman" w:cs="Calibri"/>
                <w:lang w:eastAsia="en-GB"/>
              </w:rPr>
              <w:t>X</w:t>
            </w:r>
          </w:p>
        </w:tc>
      </w:tr>
      <w:tr w:rsidRPr="00CF2E7C" w:rsidR="009C4D10" w:rsidTr="2696A85B"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2696A85B"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2696A85B"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36A5FCEC">
            <w:pPr>
              <w:textAlignment w:val="baseline"/>
              <w:rPr>
                <w:rFonts w:ascii="Calibri" w:hAnsi="Calibri" w:eastAsia="Times New Roman" w:cs="Calibri"/>
                <w:kern w:val="0"/>
                <w:lang w:eastAsia="en-GB"/>
                <w14:ligatures w14:val="none"/>
              </w:rPr>
            </w:pPr>
            <w:r w:rsidRPr="2696A85B" w:rsidR="0DB33BDB">
              <w:rPr>
                <w:rFonts w:ascii="Calibri" w:hAnsi="Calibri" w:eastAsia="Times New Roman" w:cs="Calibri"/>
                <w:lang w:eastAsia="en-GB"/>
              </w:rPr>
              <w:t>X</w:t>
            </w:r>
          </w:p>
        </w:tc>
      </w:tr>
      <w:tr w:rsidRPr="00CF2E7C" w:rsidR="00FD3587" w:rsidTr="2696A85B"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2696A85B"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2696A85B" w:rsidRDefault="00FD3587" w14:paraId="6826B63C" w14:textId="77777777" w14:noSpellErr="1">
            <w:pPr>
              <w:textAlignment w:val="baseline"/>
              <w:rPr>
                <w:rFonts w:ascii="Calibri" w:hAnsi="Calibri" w:eastAsia="Calibri" w:cs="Calibri" w:asciiTheme="minorAscii" w:hAnsiTheme="minorAscii" w:eastAsiaTheme="minorAscii" w:cstheme="minorAscii"/>
                <w:kern w:val="0"/>
                <w:sz w:val="24"/>
                <w:szCs w:val="24"/>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2696A85B" w:rsidRDefault="00FD3587" w14:paraId="302A1807" w14:textId="6F66AC61">
            <w:pPr>
              <w:spacing w:before="240" w:beforeAutospacing="off" w:after="240" w:afterAutospacing="off"/>
              <w:textAlignment w:val="baseline"/>
              <w:rPr>
                <w:rFonts w:ascii="Calibri" w:hAnsi="Calibri" w:eastAsia="Calibri" w:cs="Calibri" w:asciiTheme="minorAscii" w:hAnsiTheme="minorAscii" w:eastAsiaTheme="minorAscii" w:cstheme="minorAscii"/>
                <w:noProof w:val="0"/>
                <w:color w:val="000000" w:themeColor="text1" w:themeTint="FF" w:themeShade="FF"/>
                <w:kern w:val="0"/>
                <w:sz w:val="24"/>
                <w:szCs w:val="24"/>
                <w:lang w:val="en-GB"/>
                <w14:ligatures w14:val="none"/>
              </w:rPr>
            </w:pPr>
            <w:r w:rsidRPr="2696A85B" w:rsidR="19635DD5">
              <w:rPr>
                <w:rFonts w:ascii="Calibri" w:hAnsi="Calibri" w:eastAsia="Calibri" w:cs="Calibri" w:asciiTheme="minorAscii" w:hAnsiTheme="minorAscii" w:eastAsiaTheme="minorAscii" w:cstheme="minorAscii"/>
                <w:noProof w:val="0"/>
                <w:color w:val="000000" w:themeColor="text1" w:themeTint="FF" w:themeShade="FF"/>
                <w:sz w:val="24"/>
                <w:szCs w:val="24"/>
                <w:lang w:val="en"/>
              </w:rPr>
              <w:t>C</w:t>
            </w:r>
            <w:r w:rsidRPr="2696A85B" w:rsidR="7CF1FEE1">
              <w:rPr>
                <w:rFonts w:ascii="Calibri" w:hAnsi="Calibri" w:eastAsia="Calibri" w:cs="Calibri" w:asciiTheme="minorAscii" w:hAnsiTheme="minorAscii" w:eastAsiaTheme="minorAscii" w:cstheme="minorAscii"/>
                <w:noProof w:val="0"/>
                <w:color w:val="000000" w:themeColor="text1" w:themeTint="FF" w:themeShade="FF"/>
                <w:sz w:val="24"/>
                <w:szCs w:val="24"/>
                <w:lang w:val="en"/>
              </w:rPr>
              <w:t xml:space="preserve">ommercialization of the rights arising from the transfer of environmental services </w:t>
            </w:r>
            <w:r w:rsidRPr="2696A85B" w:rsidR="2EA607C7">
              <w:rPr>
                <w:rFonts w:ascii="Calibri" w:hAnsi="Calibri" w:eastAsia="Calibri" w:cs="Calibri" w:asciiTheme="minorAscii" w:hAnsiTheme="minorAscii" w:eastAsiaTheme="minorAscii" w:cstheme="minorAscii"/>
                <w:noProof w:val="0"/>
                <w:color w:val="000000" w:themeColor="text1" w:themeTint="FF" w:themeShade="FF"/>
                <w:sz w:val="24"/>
                <w:szCs w:val="24"/>
                <w:lang w:val="en"/>
              </w:rPr>
              <w:t>(</w:t>
            </w:r>
            <w:r w:rsidRPr="2696A85B" w:rsidR="7CF1FEE1">
              <w:rPr>
                <w:rFonts w:ascii="Calibri" w:hAnsi="Calibri" w:eastAsia="Calibri" w:cs="Calibri" w:asciiTheme="minorAscii" w:hAnsiTheme="minorAscii" w:eastAsiaTheme="minorAscii" w:cstheme="minorAscii"/>
                <w:noProof w:val="0"/>
                <w:color w:val="000000" w:themeColor="text1" w:themeTint="FF" w:themeShade="FF"/>
                <w:sz w:val="24"/>
                <w:szCs w:val="24"/>
                <w:lang w:val="en"/>
              </w:rPr>
              <w:t>carbon-credit-like rights</w:t>
            </w:r>
            <w:r w:rsidRPr="2696A85B" w:rsidR="6B7CAFEE">
              <w:rPr>
                <w:rFonts w:ascii="Calibri" w:hAnsi="Calibri" w:eastAsia="Calibri" w:cs="Calibri" w:asciiTheme="minorAscii" w:hAnsiTheme="minorAscii" w:eastAsiaTheme="minorAscii" w:cstheme="minorAscii"/>
                <w:noProof w:val="0"/>
                <w:color w:val="000000" w:themeColor="text1" w:themeTint="FF" w:themeShade="FF"/>
                <w:sz w:val="24"/>
                <w:szCs w:val="24"/>
                <w:lang w:val="en"/>
              </w:rPr>
              <w:t xml:space="preserve">). </w:t>
            </w:r>
          </w:p>
        </w:tc>
      </w:tr>
      <w:tr w:rsidRPr="00CF2E7C" w:rsidR="00D46B07" w:rsidTr="2696A85B"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2696A85B"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2696A85B"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28002AB5">
            <w:pPr>
              <w:textAlignment w:val="baseline"/>
              <w:rPr>
                <w:rFonts w:ascii="Calibri" w:hAnsi="Calibri" w:eastAsia="Times New Roman" w:cs="Calibri"/>
                <w:kern w:val="0"/>
                <w:lang w:eastAsia="en-GB"/>
                <w14:ligatures w14:val="none"/>
              </w:rPr>
            </w:pPr>
            <w:r w:rsidRPr="00CF2E7C" w:rsidR="4785AAF2">
              <w:rPr>
                <w:rFonts w:ascii="Calibri" w:hAnsi="Calibri" w:eastAsia="Times New Roman" w:cs="Calibri"/>
                <w:kern w:val="0"/>
                <w:lang w:val="en-US" w:eastAsia="en-GB"/>
                <w14:ligatures w14:val="none"/>
              </w:rPr>
              <w:t> </w:t>
            </w:r>
            <w:r w:rsidRPr="00CF2E7C" w:rsidR="53170B2F">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2696A85B"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1F343408">
            <w:pPr>
              <w:textAlignment w:val="baseline"/>
              <w:rPr>
                <w:rFonts w:ascii="Calibri" w:hAnsi="Calibri" w:eastAsia="Times New Roman" w:cs="Calibri"/>
                <w:kern w:val="0"/>
                <w:lang w:eastAsia="en-GB"/>
                <w14:ligatures w14:val="none"/>
              </w:rPr>
            </w:pPr>
            <w:r w:rsidRPr="00CF2E7C" w:rsidR="4785AAF2">
              <w:rPr>
                <w:rFonts w:ascii="Calibri" w:hAnsi="Calibri" w:eastAsia="Times New Roman" w:cs="Calibri"/>
                <w:kern w:val="0"/>
                <w:lang w:val="en-US" w:eastAsia="en-GB"/>
                <w14:ligatures w14:val="none"/>
              </w:rPr>
              <w:t> </w:t>
            </w:r>
            <w:r w:rsidRPr="00CF2E7C" w:rsidR="63E84843">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2696A85B"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2696A85B"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528AE3BB">
            <w:pPr>
              <w:textAlignment w:val="baseline"/>
              <w:rPr>
                <w:rFonts w:ascii="Calibri" w:hAnsi="Calibri" w:eastAsia="Times New Roman" w:cs="Calibri"/>
                <w:kern w:val="0"/>
                <w:lang w:eastAsia="en-GB"/>
                <w14:ligatures w14:val="none"/>
              </w:rPr>
            </w:pPr>
            <w:r w:rsidRPr="2696A85B" w:rsidR="1E452C3E">
              <w:rPr>
                <w:rFonts w:ascii="Calibri" w:hAnsi="Calibri" w:eastAsia="Times New Roman" w:cs="Calibri"/>
                <w:lang w:eastAsia="en-GB"/>
              </w:rPr>
              <w:t>X</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2696A85B"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2696A85B"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2696A85B" w:rsidRDefault="000334B6" w14:paraId="1F452378" w14:textId="77777777" w14:noSpellErr="1">
            <w:pPr>
              <w:pStyle w:val="Normal"/>
              <w:suppressLineNumbers w:val="0"/>
              <w:bidi w:val="0"/>
              <w:spacing w:before="240" w:beforeAutospacing="off" w:after="240" w:afterAutospacing="off" w:line="259" w:lineRule="auto"/>
              <w:ind w:left="0" w:right="0"/>
              <w:jc w:val="left"/>
              <w:rPr>
                <w:rFonts w:ascii="Calibri" w:hAnsi="Calibri" w:eastAsia="Calibri" w:cs="Calibri" w:asciiTheme="minorAscii" w:hAnsiTheme="minorAscii" w:eastAsiaTheme="minorAscii" w:cstheme="minorAscii"/>
                <w:color w:val="000000" w:themeColor="text1" w:themeTint="FF" w:themeShade="FF"/>
                <w:sz w:val="24"/>
                <w:szCs w:val="24"/>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2696A85B" w:rsidRDefault="000334B6" w14:paraId="02535085" w14:textId="02980E02">
            <w:pPr>
              <w:pStyle w:val="Normal"/>
              <w:suppressLineNumbers w:val="0"/>
              <w:bidi w:val="0"/>
              <w:spacing w:before="240" w:beforeAutospacing="off" w:after="240" w:afterAutospacing="off" w:line="259" w:lineRule="auto"/>
              <w:ind w:left="0" w:right="0"/>
              <w:jc w:val="left"/>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pPr>
            <w:r w:rsidRPr="2696A85B" w:rsidR="5FC86C41">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t xml:space="preserve">Three environmental services are </w:t>
            </w:r>
            <w:r w:rsidRPr="2696A85B" w:rsidR="5FC86C41">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t>established</w:t>
            </w:r>
            <w:r w:rsidRPr="2696A85B" w:rsidR="5FC86C41">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t xml:space="preserve">. </w:t>
            </w:r>
          </w:p>
          <w:p w:rsidRPr="00CF2E7C" w:rsidR="000334B6" w:rsidP="2696A85B" w:rsidRDefault="000334B6" w14:paraId="7B190C89" w14:textId="09A48CB3">
            <w:pPr>
              <w:pStyle w:val="Normal"/>
              <w:suppressLineNumbers w:val="0"/>
              <w:bidi w:val="0"/>
              <w:spacing w:before="240" w:beforeAutospacing="off" w:after="240" w:afterAutospacing="off" w:line="259" w:lineRule="auto"/>
              <w:ind w:left="0" w:right="0"/>
              <w:jc w:val="left"/>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pPr>
            <w:r w:rsidRPr="2696A85B" w:rsidR="5FC86C41">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t>At a first level, there is a general category that includes all forests, which carry out their biological processes of greenhouse gas mitigation and biodiversity protection, independently, based on the premise that protecting these forests also protects biodiversity.</w:t>
            </w:r>
          </w:p>
          <w:p w:rsidRPr="00CF2E7C" w:rsidR="000334B6" w:rsidP="2696A85B" w:rsidRDefault="000334B6" w14:paraId="5745637B" w14:textId="4A7799BD">
            <w:pPr>
              <w:pStyle w:val="Normal"/>
              <w:suppressLineNumbers w:val="0"/>
              <w:bidi w:val="0"/>
              <w:spacing w:before="240" w:beforeAutospacing="off" w:after="240" w:afterAutospacing="off" w:line="259" w:lineRule="auto"/>
              <w:ind w:left="0" w:right="0"/>
              <w:jc w:val="left"/>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pPr>
            <w:r w:rsidRPr="2696A85B" w:rsidR="5FC86C41">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t>A second level and as a plus to be recognized, refers to pre-established areas which, due to their special conditions, accumulate biodiversity of special importance or are areas that, due to their fragility or degradation, deserve to be preserved.</w:t>
            </w:r>
          </w:p>
          <w:p w:rsidRPr="00CF2E7C" w:rsidR="000334B6" w:rsidP="2696A85B" w:rsidRDefault="000334B6" w14:paraId="5C09F4E7" w14:textId="4F226D60">
            <w:pPr>
              <w:pStyle w:val="Normal"/>
              <w:suppressLineNumbers w:val="0"/>
              <w:bidi w:val="0"/>
              <w:spacing w:before="240" w:beforeAutospacing="off" w:after="240" w:afterAutospacing="off" w:line="259" w:lineRule="auto"/>
              <w:ind w:left="0" w:right="0"/>
              <w:jc w:val="left"/>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pPr>
            <w:r w:rsidRPr="2696A85B" w:rsidR="5FC86C41">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t xml:space="preserve">A third level </w:t>
            </w:r>
            <w:r w:rsidRPr="2696A85B" w:rsidR="5FC86C41">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t>also envisioned</w:t>
            </w:r>
            <w:r w:rsidRPr="2696A85B" w:rsidR="5FC86C41">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t xml:space="preserve"> as a plus to be recognized is related to the protection of water resources.</w:t>
            </w:r>
          </w:p>
          <w:p w:rsidRPr="00CF2E7C" w:rsidR="000334B6" w:rsidP="2696A85B" w:rsidRDefault="000334B6" w14:paraId="3A6E7E46" w14:textId="26FFBF83">
            <w:pPr>
              <w:pStyle w:val="Normal"/>
              <w:suppressLineNumbers w:val="0"/>
              <w:bidi w:val="0"/>
              <w:spacing w:before="240" w:beforeAutospacing="off" w:after="240" w:afterAutospacing="off" w:line="259" w:lineRule="auto"/>
              <w:ind w:left="0" w:right="0"/>
              <w:jc w:val="left"/>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pPr>
            <w:r w:rsidRPr="2696A85B" w:rsidR="7EE4C8AB">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t>Article 63 gives FONAFIFO the authority to sell both executed and future environmental services.</w:t>
            </w: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2696A85B"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2696A85B"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2696A85B"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2696A85B"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6728F12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6363530">
              <w:rPr>
                <w:rFonts w:ascii="Calibri" w:hAnsi="Calibri" w:eastAsia="Times New Roman" w:cs="Calibri"/>
                <w:kern w:val="0"/>
                <w:lang w:eastAsia="en-GB"/>
                <w14:ligatures w14:val="none"/>
              </w:rPr>
              <w:t>X</w:t>
            </w:r>
          </w:p>
        </w:tc>
      </w:tr>
      <w:tr w:rsidRPr="00CF2E7C" w:rsidR="00702413" w:rsidTr="2696A85B"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0BA0CA65">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6363530">
              <w:rPr>
                <w:rFonts w:ascii="Calibri" w:hAnsi="Calibri" w:eastAsia="Times New Roman" w:cs="Calibri"/>
                <w:kern w:val="0"/>
                <w:lang w:eastAsia="en-GB"/>
                <w14:ligatures w14:val="none"/>
              </w:rPr>
              <w:t>X</w:t>
            </w:r>
          </w:p>
        </w:tc>
      </w:tr>
      <w:tr w:rsidRPr="00CF2E7C" w:rsidR="00702413" w:rsidTr="2696A85B"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1E1EE1B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1762C7D">
              <w:rPr>
                <w:rFonts w:ascii="Calibri" w:hAnsi="Calibri" w:eastAsia="Times New Roman" w:cs="Calibri"/>
                <w:kern w:val="0"/>
                <w:lang w:eastAsia="en-GB"/>
                <w14:ligatures w14:val="none"/>
              </w:rPr>
              <w:t>X</w:t>
            </w:r>
          </w:p>
        </w:tc>
      </w:tr>
      <w:tr w:rsidRPr="00CF2E7C" w:rsidR="00702413" w:rsidTr="2696A85B"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867137A" w14:textId="2471D81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1762C7D">
              <w:rPr>
                <w:rFonts w:ascii="Calibri" w:hAnsi="Calibri" w:eastAsia="Times New Roman" w:cs="Calibri"/>
                <w:kern w:val="0"/>
                <w:lang w:eastAsia="en-GB"/>
                <w14:ligatures w14:val="none"/>
              </w:rPr>
              <w:t>X</w:t>
            </w:r>
          </w:p>
        </w:tc>
      </w:tr>
      <w:tr w:rsidRPr="00CF2E7C" w:rsidR="00702413" w:rsidTr="2696A85B"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62D9D1" w14:textId="3E01412B">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2218AFB">
              <w:rPr>
                <w:rFonts w:ascii="Calibri" w:hAnsi="Calibri" w:eastAsia="Times New Roman" w:cs="Calibri"/>
                <w:kern w:val="0"/>
                <w:lang w:eastAsia="en-GB"/>
                <w14:ligatures w14:val="none"/>
              </w:rPr>
              <w:t>X</w:t>
            </w:r>
          </w:p>
        </w:tc>
      </w:tr>
      <w:tr w:rsidRPr="00CF2E7C" w:rsidR="00702413" w:rsidTr="2696A85B"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2696A85B"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2696A85B"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2696A85B"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2696A85B"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3983E755">
            <w:pPr>
              <w:textAlignment w:val="baseline"/>
              <w:rPr>
                <w:rFonts w:ascii="Calibri" w:hAnsi="Calibri" w:eastAsia="Times New Roman" w:cs="Calibri"/>
                <w:kern w:val="0"/>
                <w:lang w:eastAsia="en-GB"/>
                <w14:ligatures w14:val="none"/>
              </w:rPr>
            </w:pPr>
            <w:r w:rsidRPr="2696A85B" w:rsidR="5D5ED110">
              <w:rPr>
                <w:rFonts w:ascii="Calibri" w:hAnsi="Calibri" w:eastAsia="Times New Roman" w:cs="Calibri"/>
                <w:lang w:eastAsia="en-GB"/>
              </w:rPr>
              <w:t>X</w:t>
            </w:r>
          </w:p>
        </w:tc>
      </w:tr>
      <w:tr w:rsidRPr="00CF2E7C" w:rsidR="00343937" w:rsidTr="2696A85B"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2696A85B"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2696A85B"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696A85B"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2696A85B"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6CCE437C">
            <w:pPr>
              <w:textAlignment w:val="baseline"/>
              <w:rPr>
                <w:rFonts w:ascii="Calibri" w:hAnsi="Calibri" w:eastAsia="Times New Roman" w:cs="Calibri"/>
                <w:kern w:val="0"/>
                <w:lang w:eastAsia="en-GB"/>
                <w14:ligatures w14:val="none"/>
              </w:rPr>
            </w:pPr>
            <w:r w:rsidRPr="00CF2E7C" w:rsidR="64B85B0E">
              <w:rPr>
                <w:rFonts w:ascii="Calibri" w:hAnsi="Calibri" w:eastAsia="Times New Roman" w:cs="Calibri"/>
                <w:kern w:val="0"/>
                <w:lang w:val="en-US" w:eastAsia="en-GB"/>
                <w14:ligatures w14:val="none"/>
              </w:rPr>
              <w:t> </w:t>
            </w:r>
            <w:r w:rsidRPr="00CF2E7C" w:rsidR="64B85B0E">
              <w:rPr>
                <w:rFonts w:ascii="Calibri" w:hAnsi="Calibri" w:eastAsia="Times New Roman" w:cs="Calibri"/>
                <w:kern w:val="0"/>
                <w:lang w:eastAsia="en-GB"/>
                <w14:ligatures w14:val="none"/>
              </w:rPr>
              <w:t> </w:t>
            </w:r>
            <w:r w:rsidRPr="00CF2E7C" w:rsidR="441661B1">
              <w:rPr>
                <w:rFonts w:ascii="Calibri" w:hAnsi="Calibri" w:eastAsia="Times New Roman" w:cs="Calibri"/>
                <w:kern w:val="0"/>
                <w:lang w:eastAsia="en-GB"/>
                <w14:ligatures w14:val="none"/>
              </w:rPr>
              <w:t>X</w:t>
            </w:r>
          </w:p>
        </w:tc>
      </w:tr>
      <w:tr w:rsidRPr="00CF2E7C" w:rsidR="00343937" w:rsidTr="2696A85B"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11A0AE62">
            <w:pPr>
              <w:textAlignment w:val="baseline"/>
              <w:rPr>
                <w:rFonts w:ascii="Calibri" w:hAnsi="Calibri" w:eastAsia="Times New Roman" w:cs="Calibri"/>
                <w:kern w:val="0"/>
                <w:lang w:eastAsia="en-GB"/>
                <w14:ligatures w14:val="none"/>
              </w:rPr>
            </w:pPr>
            <w:r w:rsidRPr="00CF2E7C" w:rsidR="64B85B0E">
              <w:rPr>
                <w:rFonts w:ascii="Calibri" w:hAnsi="Calibri" w:eastAsia="Times New Roman" w:cs="Calibri"/>
                <w:kern w:val="0"/>
                <w:lang w:val="en-US" w:eastAsia="en-GB"/>
                <w14:ligatures w14:val="none"/>
              </w:rPr>
              <w:t> </w:t>
            </w:r>
            <w:r w:rsidRPr="00CF2E7C" w:rsidR="64B85B0E">
              <w:rPr>
                <w:rFonts w:ascii="Calibri" w:hAnsi="Calibri" w:eastAsia="Times New Roman" w:cs="Calibri"/>
                <w:kern w:val="0"/>
                <w:lang w:eastAsia="en-GB"/>
                <w14:ligatures w14:val="none"/>
              </w:rPr>
              <w:t> </w:t>
            </w:r>
            <w:r w:rsidRPr="00CF2E7C" w:rsidR="0104FB3E">
              <w:rPr>
                <w:rFonts w:ascii="Calibri" w:hAnsi="Calibri" w:eastAsia="Times New Roman" w:cs="Calibri"/>
                <w:kern w:val="0"/>
                <w:lang w:eastAsia="en-GB"/>
                <w14:ligatures w14:val="none"/>
              </w:rPr>
              <w:t>X</w:t>
            </w:r>
          </w:p>
        </w:tc>
      </w:tr>
      <w:tr w:rsidRPr="00CF2E7C" w:rsidR="00343937" w:rsidTr="2696A85B"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3469D45B">
            <w:pPr>
              <w:textAlignment w:val="baseline"/>
              <w:rPr>
                <w:rFonts w:ascii="Calibri" w:hAnsi="Calibri" w:eastAsia="Times New Roman" w:cs="Calibri"/>
                <w:kern w:val="0"/>
                <w:lang w:eastAsia="en-GB"/>
                <w14:ligatures w14:val="none"/>
              </w:rPr>
            </w:pPr>
            <w:r w:rsidRPr="00CF2E7C" w:rsidR="64B85B0E">
              <w:rPr>
                <w:rFonts w:ascii="Calibri" w:hAnsi="Calibri" w:eastAsia="Times New Roman" w:cs="Calibri"/>
                <w:kern w:val="0"/>
                <w:lang w:val="en-US" w:eastAsia="en-GB"/>
                <w14:ligatures w14:val="none"/>
              </w:rPr>
              <w:t> </w:t>
            </w:r>
            <w:r w:rsidRPr="00CF2E7C" w:rsidR="64B85B0E">
              <w:rPr>
                <w:rFonts w:ascii="Calibri" w:hAnsi="Calibri" w:eastAsia="Times New Roman" w:cs="Calibri"/>
                <w:kern w:val="0"/>
                <w:lang w:eastAsia="en-GB"/>
                <w14:ligatures w14:val="none"/>
              </w:rPr>
              <w:t> </w:t>
            </w:r>
            <w:r w:rsidRPr="00CF2E7C" w:rsidR="722FDDD2">
              <w:rPr>
                <w:rFonts w:ascii="Calibri" w:hAnsi="Calibri" w:eastAsia="Times New Roman" w:cs="Calibri"/>
                <w:kern w:val="0"/>
                <w:lang w:eastAsia="en-GB"/>
                <w14:ligatures w14:val="none"/>
              </w:rPr>
              <w:t>X</w:t>
            </w:r>
          </w:p>
        </w:tc>
      </w:tr>
      <w:tr w:rsidRPr="00CF2E7C" w:rsidR="00343937" w:rsidTr="2696A85B"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50C96828">
            <w:pPr>
              <w:textAlignment w:val="baseline"/>
              <w:rPr>
                <w:rFonts w:ascii="Calibri" w:hAnsi="Calibri" w:eastAsia="Times New Roman" w:cs="Calibri"/>
                <w:kern w:val="0"/>
                <w:lang w:eastAsia="en-GB"/>
                <w14:ligatures w14:val="none"/>
              </w:rPr>
            </w:pPr>
            <w:r w:rsidRPr="00CF2E7C" w:rsidR="64B85B0E">
              <w:rPr>
                <w:rFonts w:ascii="Calibri" w:hAnsi="Calibri" w:eastAsia="Times New Roman" w:cs="Calibri"/>
                <w:kern w:val="0"/>
                <w:lang w:val="en-US" w:eastAsia="en-GB"/>
                <w14:ligatures w14:val="none"/>
              </w:rPr>
              <w:t> </w:t>
            </w:r>
            <w:r w:rsidRPr="00CF2E7C" w:rsidR="64B85B0E">
              <w:rPr>
                <w:rFonts w:ascii="Calibri" w:hAnsi="Calibri" w:eastAsia="Times New Roman" w:cs="Calibri"/>
                <w:kern w:val="0"/>
                <w:lang w:eastAsia="en-GB"/>
                <w14:ligatures w14:val="none"/>
              </w:rPr>
              <w:t> </w:t>
            </w:r>
            <w:r w:rsidRPr="00CF2E7C" w:rsidR="2CFE49C1">
              <w:rPr>
                <w:rFonts w:ascii="Calibri" w:hAnsi="Calibri" w:eastAsia="Times New Roman" w:cs="Calibri"/>
                <w:kern w:val="0"/>
                <w:lang w:eastAsia="en-GB"/>
                <w14:ligatures w14:val="none"/>
              </w:rPr>
              <w:t>X</w:t>
            </w:r>
          </w:p>
        </w:tc>
      </w:tr>
      <w:tr w:rsidRPr="00CF2E7C" w:rsidR="00343937" w:rsidTr="2696A85B"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0FC3CEE8">
            <w:pPr>
              <w:textAlignment w:val="baseline"/>
              <w:rPr>
                <w:rFonts w:ascii="Calibri" w:hAnsi="Calibri" w:eastAsia="Times New Roman" w:cs="Calibri"/>
                <w:kern w:val="0"/>
                <w:lang w:eastAsia="en-GB"/>
                <w14:ligatures w14:val="none"/>
              </w:rPr>
            </w:pPr>
            <w:r w:rsidRPr="00CF2E7C" w:rsidR="64B85B0E">
              <w:rPr>
                <w:rFonts w:ascii="Calibri" w:hAnsi="Calibri" w:eastAsia="Times New Roman" w:cs="Calibri"/>
                <w:kern w:val="0"/>
                <w:lang w:val="en-US" w:eastAsia="en-GB"/>
                <w14:ligatures w14:val="none"/>
              </w:rPr>
              <w:t> </w:t>
            </w:r>
            <w:r w:rsidRPr="00CF2E7C" w:rsidR="64B85B0E">
              <w:rPr>
                <w:rFonts w:ascii="Calibri" w:hAnsi="Calibri" w:eastAsia="Times New Roman" w:cs="Calibri"/>
                <w:kern w:val="0"/>
                <w:lang w:eastAsia="en-GB"/>
                <w14:ligatures w14:val="none"/>
              </w:rPr>
              <w:t> </w:t>
            </w:r>
            <w:r w:rsidRPr="00CF2E7C" w:rsidR="5B8C5EC6">
              <w:rPr>
                <w:rFonts w:ascii="Calibri" w:hAnsi="Calibri" w:eastAsia="Times New Roman" w:cs="Calibri"/>
                <w:kern w:val="0"/>
                <w:lang w:eastAsia="en-GB"/>
                <w14:ligatures w14:val="none"/>
              </w:rPr>
              <w:t>X</w:t>
            </w:r>
          </w:p>
        </w:tc>
      </w:tr>
      <w:tr w:rsidRPr="00CF2E7C" w:rsidR="00343937" w:rsidTr="2696A85B"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696A85B"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696A85B"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2696A85B"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696A85B"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2696A85B"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03C58B40">
            <w:pPr>
              <w:textAlignment w:val="baseline"/>
              <w:rPr>
                <w:rFonts w:ascii="Calibri" w:hAnsi="Calibri" w:eastAsia="Times New Roman" w:cs="Calibri"/>
                <w:kern w:val="0"/>
                <w:lang w:eastAsia="en-GB"/>
                <w14:ligatures w14:val="none"/>
              </w:rPr>
            </w:pPr>
            <w:r w:rsidRPr="00CF2E7C" w:rsidR="64B85B0E">
              <w:rPr>
                <w:rFonts w:ascii="Calibri" w:hAnsi="Calibri" w:eastAsia="Times New Roman" w:cs="Calibri"/>
                <w:kern w:val="0"/>
                <w:lang w:val="en-US" w:eastAsia="en-GB"/>
                <w14:ligatures w14:val="none"/>
              </w:rPr>
              <w:t> </w:t>
            </w:r>
            <w:r w:rsidRPr="00CF2E7C" w:rsidR="64B85B0E">
              <w:rPr>
                <w:rFonts w:ascii="Calibri" w:hAnsi="Calibri" w:eastAsia="Times New Roman" w:cs="Calibri"/>
                <w:kern w:val="0"/>
                <w:lang w:eastAsia="en-GB"/>
                <w14:ligatures w14:val="none"/>
              </w:rPr>
              <w:t> </w:t>
            </w:r>
            <w:r w:rsidRPr="00CF2E7C" w:rsidR="2EEB9CBC">
              <w:rPr>
                <w:rFonts w:ascii="Calibri" w:hAnsi="Calibri" w:eastAsia="Times New Roman" w:cs="Calibri"/>
                <w:kern w:val="0"/>
                <w:lang w:eastAsia="en-GB"/>
                <w14:ligatures w14:val="none"/>
              </w:rPr>
              <w:t>X</w:t>
            </w:r>
          </w:p>
        </w:tc>
      </w:tr>
      <w:tr w:rsidRPr="00CF2E7C" w:rsidR="00343937" w:rsidTr="2696A85B"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667D6AFD">
            <w:pPr>
              <w:textAlignment w:val="baseline"/>
              <w:rPr>
                <w:rFonts w:ascii="Calibri" w:hAnsi="Calibri" w:eastAsia="Times New Roman" w:cs="Calibri"/>
                <w:kern w:val="0"/>
                <w:lang w:eastAsia="en-GB"/>
                <w14:ligatures w14:val="none"/>
              </w:rPr>
            </w:pPr>
            <w:r w:rsidRPr="00CF2E7C" w:rsidR="64B85B0E">
              <w:rPr>
                <w:rFonts w:ascii="Calibri" w:hAnsi="Calibri" w:eastAsia="Times New Roman" w:cs="Calibri"/>
                <w:kern w:val="0"/>
                <w:lang w:val="en-US" w:eastAsia="en-GB"/>
                <w14:ligatures w14:val="none"/>
              </w:rPr>
              <w:t> </w:t>
            </w:r>
            <w:r w:rsidRPr="00CF2E7C" w:rsidR="64B85B0E">
              <w:rPr>
                <w:rFonts w:ascii="Calibri" w:hAnsi="Calibri" w:eastAsia="Times New Roman" w:cs="Calibri"/>
                <w:kern w:val="0"/>
                <w:lang w:eastAsia="en-GB"/>
                <w14:ligatures w14:val="none"/>
              </w:rPr>
              <w:t> </w:t>
            </w:r>
            <w:r w:rsidRPr="00CF2E7C" w:rsidR="47E9FCD8">
              <w:rPr>
                <w:rFonts w:ascii="Calibri" w:hAnsi="Calibri" w:eastAsia="Times New Roman" w:cs="Calibri"/>
                <w:kern w:val="0"/>
                <w:lang w:eastAsia="en-GB"/>
                <w14:ligatures w14:val="none"/>
              </w:rPr>
              <w:t>X</w:t>
            </w:r>
          </w:p>
        </w:tc>
      </w:tr>
      <w:tr w:rsidRPr="00CF2E7C" w:rsidR="00343937" w:rsidTr="2696A85B"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2F37FA2A">
            <w:pPr>
              <w:textAlignment w:val="baseline"/>
              <w:rPr>
                <w:rFonts w:ascii="Calibri" w:hAnsi="Calibri" w:eastAsia="Times New Roman" w:cs="Calibri"/>
                <w:kern w:val="0"/>
                <w:lang w:eastAsia="en-GB"/>
                <w14:ligatures w14:val="none"/>
              </w:rPr>
            </w:pPr>
            <w:r w:rsidRPr="00CF2E7C" w:rsidR="64B85B0E">
              <w:rPr>
                <w:rFonts w:ascii="Calibri" w:hAnsi="Calibri" w:eastAsia="Times New Roman" w:cs="Calibri"/>
                <w:kern w:val="0"/>
                <w:lang w:val="en-US" w:eastAsia="en-GB"/>
                <w14:ligatures w14:val="none"/>
              </w:rPr>
              <w:t> </w:t>
            </w:r>
            <w:r w:rsidRPr="00CF2E7C" w:rsidR="64B85B0E">
              <w:rPr>
                <w:rFonts w:ascii="Calibri" w:hAnsi="Calibri" w:eastAsia="Times New Roman" w:cs="Calibri"/>
                <w:kern w:val="0"/>
                <w:lang w:eastAsia="en-GB"/>
                <w14:ligatures w14:val="none"/>
              </w:rPr>
              <w:t> </w:t>
            </w:r>
            <w:r w:rsidRPr="00CF2E7C" w:rsidR="47E9FCD8">
              <w:rPr>
                <w:rFonts w:ascii="Calibri" w:hAnsi="Calibri" w:eastAsia="Times New Roman" w:cs="Calibri"/>
                <w:kern w:val="0"/>
                <w:lang w:eastAsia="en-GB"/>
                <w14:ligatures w14:val="none"/>
              </w:rPr>
              <w:t>X</w:t>
            </w:r>
          </w:p>
        </w:tc>
      </w:tr>
      <w:tr w:rsidRPr="00CF2E7C" w:rsidR="00343937" w:rsidTr="2696A85B"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6C170DAA">
            <w:pPr>
              <w:textAlignment w:val="baseline"/>
              <w:rPr>
                <w:rFonts w:ascii="Calibri" w:hAnsi="Calibri" w:eastAsia="Times New Roman" w:cs="Calibri"/>
                <w:kern w:val="0"/>
                <w:lang w:eastAsia="en-GB"/>
                <w14:ligatures w14:val="none"/>
              </w:rPr>
            </w:pPr>
            <w:r w:rsidRPr="00CF2E7C" w:rsidR="64B85B0E">
              <w:rPr>
                <w:rFonts w:ascii="Calibri" w:hAnsi="Calibri" w:eastAsia="Times New Roman" w:cs="Calibri"/>
                <w:kern w:val="0"/>
                <w:lang w:val="en-US" w:eastAsia="en-GB"/>
                <w14:ligatures w14:val="none"/>
              </w:rPr>
              <w:t> </w:t>
            </w:r>
            <w:r w:rsidRPr="00CF2E7C" w:rsidR="64B85B0E">
              <w:rPr>
                <w:rFonts w:ascii="Calibri" w:hAnsi="Calibri" w:eastAsia="Times New Roman" w:cs="Calibri"/>
                <w:kern w:val="0"/>
                <w:lang w:eastAsia="en-GB"/>
                <w14:ligatures w14:val="none"/>
              </w:rPr>
              <w:t> </w:t>
            </w:r>
            <w:r w:rsidRPr="00CF2E7C" w:rsidR="67E50894">
              <w:rPr>
                <w:rFonts w:ascii="Calibri" w:hAnsi="Calibri" w:eastAsia="Times New Roman" w:cs="Calibri"/>
                <w:kern w:val="0"/>
                <w:lang w:eastAsia="en-GB"/>
                <w14:ligatures w14:val="none"/>
              </w:rPr>
              <w:t>X</w:t>
            </w:r>
          </w:p>
        </w:tc>
      </w:tr>
      <w:tr w:rsidRPr="00CF2E7C" w:rsidR="00343937" w:rsidTr="2696A85B"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2696A85B"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2696A85B" w:rsidRDefault="00343937" w14:paraId="0C82CF4B" w14:textId="3BF6B356">
            <w:pPr>
              <w:pStyle w:val="Normal"/>
              <w:textAlignment w:val="baseline"/>
              <w:rPr>
                <w:rFonts w:ascii="Calibri" w:hAnsi="Calibri" w:eastAsia="Times New Roman" w:cs="Calibri"/>
                <w:lang w:eastAsia="en-GB"/>
              </w:rPr>
            </w:pPr>
            <w:r w:rsidRPr="2696A85B" w:rsidR="4566BA90">
              <w:rPr>
                <w:rFonts w:ascii="Calibri" w:hAnsi="Calibri" w:eastAsia="Times New Roman" w:cs="Calibri"/>
                <w:lang w:eastAsia="en-GB"/>
              </w:rPr>
              <w:t>Revenues can be</w:t>
            </w:r>
            <w:r w:rsidRPr="2696A85B" w:rsidR="6CA78F0D">
              <w:rPr>
                <w:rFonts w:ascii="Calibri" w:hAnsi="Calibri" w:eastAsia="Times New Roman" w:cs="Calibri"/>
                <w:lang w:eastAsia="en-GB"/>
              </w:rPr>
              <w:t xml:space="preserve"> integrated into the Sustainable Biodiversity Fund for the conservation of forests</w:t>
            </w:r>
            <w:r w:rsidRPr="2696A85B" w:rsidR="6D37F493">
              <w:rPr>
                <w:rFonts w:ascii="Calibri" w:hAnsi="Calibri" w:eastAsia="Times New Roman" w:cs="Calibri"/>
                <w:lang w:eastAsia="en-GB"/>
              </w:rPr>
              <w:t xml:space="preserve"> (Art. 63)</w:t>
            </w:r>
          </w:p>
          <w:p w:rsidRPr="00CF2E7C" w:rsidR="00343937" w:rsidP="2696A85B" w:rsidRDefault="00343937" w14:paraId="6CE49BCC" w14:textId="74FFC457">
            <w:pPr>
              <w:textAlignment w:val="baseline"/>
              <w:rPr>
                <w:rFonts w:ascii="Calibri" w:hAnsi="Calibri" w:eastAsia="Times New Roman" w:cs="Calibri"/>
                <w:lang w:eastAsia="en-GB"/>
              </w:rPr>
            </w:pPr>
            <w:r w:rsidRPr="2696A85B" w:rsidR="6D37F493">
              <w:rPr>
                <w:rFonts w:ascii="Calibri" w:hAnsi="Calibri" w:eastAsia="Times New Roman" w:cs="Calibri"/>
                <w:lang w:eastAsia="en-GB"/>
              </w:rPr>
              <w:t>10% of the revenues that FONAFIFO receives from</w:t>
            </w:r>
            <w:r w:rsidRPr="2696A85B" w:rsidR="70543D12">
              <w:rPr>
                <w:rFonts w:ascii="Calibri" w:hAnsi="Calibri" w:eastAsia="Times New Roman" w:cs="Calibri" w:asciiTheme="minorAscii" w:hAnsiTheme="minorAscii" w:eastAsiaTheme="minorAscii" w:cstheme="minorBidi"/>
                <w:noProof w:val="0"/>
                <w:color w:val="auto"/>
                <w:sz w:val="24"/>
                <w:szCs w:val="24"/>
                <w:lang w:val="en-GB" w:eastAsia="en-GB" w:bidi="ar-SA"/>
              </w:rPr>
              <w:t xml:space="preserve"> the sale of greenhouse gas emission reductions, agreed with the International Bank for Reconstruction and Development,</w:t>
            </w:r>
            <w:r w:rsidRPr="2696A85B" w:rsidR="7D509EC2">
              <w:rPr>
                <w:rFonts w:ascii="Calibri" w:hAnsi="Calibri" w:eastAsia="Times New Roman" w:cs="Calibri" w:asciiTheme="minorAscii" w:hAnsiTheme="minorAscii" w:eastAsiaTheme="minorAscii" w:cstheme="minorBidi"/>
                <w:noProof w:val="0"/>
                <w:color w:val="auto"/>
                <w:sz w:val="24"/>
                <w:szCs w:val="24"/>
                <w:lang w:val="en-GB" w:eastAsia="en-GB" w:bidi="ar-SA"/>
              </w:rPr>
              <w:t xml:space="preserve"> </w:t>
            </w:r>
            <w:r w:rsidRPr="2696A85B" w:rsidR="744118B1">
              <w:rPr>
                <w:rFonts w:ascii="Calibri" w:hAnsi="Calibri" w:eastAsia="Times New Roman" w:cs="Calibri"/>
                <w:lang w:eastAsia="en-GB"/>
              </w:rPr>
              <w:t xml:space="preserve">is destined for </w:t>
            </w:r>
            <w:r w:rsidRPr="2696A85B" w:rsidR="6D37F493">
              <w:rPr>
                <w:rFonts w:ascii="Calibri" w:hAnsi="Calibri" w:eastAsia="Times New Roman" w:cs="Calibri"/>
                <w:lang w:eastAsia="en-GB"/>
              </w:rPr>
              <w:t xml:space="preserve">the </w:t>
            </w:r>
            <w:r w:rsidRPr="2696A85B" w:rsidR="3902430B">
              <w:rPr>
                <w:rFonts w:ascii="Calibri" w:hAnsi="Calibri" w:eastAsia="Times New Roman" w:cs="Calibri"/>
                <w:lang w:eastAsia="en-GB"/>
              </w:rPr>
              <w:t xml:space="preserve">Fund for Sustainable Development </w:t>
            </w:r>
            <w:r w:rsidRPr="2696A85B" w:rsidR="4D826522">
              <w:rPr>
                <w:rFonts w:ascii="Calibri" w:hAnsi="Calibri" w:eastAsia="Times New Roman" w:cs="Calibri"/>
                <w:lang w:eastAsia="en-GB"/>
              </w:rPr>
              <w:t xml:space="preserve">(FOINDES). </w:t>
            </w:r>
            <w:r w:rsidRPr="2696A85B" w:rsidR="0226797B">
              <w:rPr>
                <w:rFonts w:ascii="Calibri" w:hAnsi="Calibri" w:eastAsia="Calibri" w:cs="Calibri"/>
                <w:noProof w:val="0"/>
                <w:color w:val="000000" w:themeColor="text1" w:themeTint="FF" w:themeShade="FF"/>
                <w:sz w:val="24"/>
                <w:szCs w:val="24"/>
                <w:lang w:val="en-GB"/>
              </w:rPr>
              <w:t xml:space="preserve">The objective of this fund is to serve as an instrument that enables persons, especially women, whether owners, co-owners, or holders of forest land or not, to have a financial means that allows them, through various instruments, to establish or improve their small enterprises, which contribute to the fight against climate change, to the conservation of biodiversity linked to productive landscapes and agriculture, thereby improving their productive and social condition </w:t>
            </w:r>
            <w:r w:rsidRPr="2696A85B" w:rsidR="35F953AA">
              <w:rPr>
                <w:rFonts w:ascii="Calibri" w:hAnsi="Calibri" w:eastAsia="Times New Roman" w:cs="Calibri"/>
                <w:lang w:eastAsia="en-GB"/>
              </w:rPr>
              <w:t>(</w:t>
            </w:r>
            <w:r w:rsidRPr="2696A85B" w:rsidR="4D826522">
              <w:rPr>
                <w:rFonts w:ascii="Calibri" w:hAnsi="Calibri" w:eastAsia="Times New Roman" w:cs="Calibri"/>
                <w:lang w:eastAsia="en-GB"/>
              </w:rPr>
              <w:t>Art. 128</w:t>
            </w:r>
            <w:r w:rsidRPr="2696A85B" w:rsidR="583DE627">
              <w:rPr>
                <w:rFonts w:ascii="Calibri" w:hAnsi="Calibri" w:eastAsia="Times New Roman" w:cs="Calibri"/>
                <w:lang w:eastAsia="en-GB"/>
              </w:rPr>
              <w:t>)</w:t>
            </w:r>
            <w:r w:rsidRPr="2696A85B" w:rsidR="44A6E2A2">
              <w:rPr>
                <w:rFonts w:ascii="Calibri" w:hAnsi="Calibri" w:eastAsia="Times New Roman" w:cs="Calibri"/>
                <w:lang w:eastAsia="en-GB"/>
              </w:rPr>
              <w:t>.</w:t>
            </w:r>
          </w:p>
          <w:p w:rsidRPr="00CF2E7C" w:rsidR="00343937" w:rsidP="00CF2E7C" w:rsidRDefault="00343937" w14:paraId="40CFF5A4" w14:textId="0472F503">
            <w:pPr>
              <w:textAlignment w:val="baseline"/>
              <w:rPr>
                <w:rFonts w:ascii="Calibri" w:hAnsi="Calibri" w:eastAsia="Times New Roman" w:cs="Calibri"/>
                <w:kern w:val="0"/>
                <w:lang w:eastAsia="en-GB"/>
                <w14:ligatures w14:val="none"/>
              </w:rPr>
            </w:pPr>
            <w:r w:rsidRPr="2696A85B" w:rsidR="4D826522">
              <w:rPr>
                <w:rFonts w:ascii="Calibri" w:hAnsi="Calibri" w:eastAsia="Calibri" w:cs="Calibri"/>
                <w:noProof w:val="0"/>
                <w:sz w:val="24"/>
                <w:szCs w:val="24"/>
                <w:lang w:val="en-GB"/>
              </w:rPr>
              <w:t>10% of the revenues that FONAFIFO receives from carbon credit sales</w:t>
            </w:r>
            <w:r w:rsidRPr="2696A85B" w:rsidR="4D826522">
              <w:rPr>
                <w:rFonts w:ascii="Calibri" w:hAnsi="Calibri" w:eastAsia="Times New Roman" w:cs="Calibri"/>
                <w:lang w:eastAsia="en-GB"/>
              </w:rPr>
              <w:t xml:space="preserve"> </w:t>
            </w:r>
            <w:r w:rsidRPr="2696A85B" w:rsidR="17CDB1BD">
              <w:rPr>
                <w:rFonts w:ascii="Calibri" w:hAnsi="Calibri" w:eastAsia="Times New Roman" w:cs="Calibri"/>
                <w:lang w:eastAsia="en-GB"/>
              </w:rPr>
              <w:t>made by the National System of Conservation Areas (SINAC</w:t>
            </w:r>
            <w:r w:rsidRPr="2696A85B" w:rsidR="740FBDCE">
              <w:rPr>
                <w:rFonts w:ascii="Calibri" w:hAnsi="Calibri" w:eastAsia="Times New Roman" w:cs="Calibri"/>
                <w:lang w:eastAsia="en-GB"/>
              </w:rPr>
              <w:t>), agreed with the World, Bank,</w:t>
            </w:r>
            <w:r w:rsidRPr="2696A85B" w:rsidR="17CDB1BD">
              <w:rPr>
                <w:rFonts w:ascii="Calibri" w:hAnsi="Calibri" w:eastAsia="Times New Roman" w:cs="Calibri"/>
                <w:lang w:eastAsia="en-GB"/>
              </w:rPr>
              <w:t xml:space="preserve"> </w:t>
            </w:r>
            <w:r w:rsidRPr="2696A85B" w:rsidR="4689A5C5">
              <w:rPr>
                <w:rFonts w:ascii="Calibri" w:hAnsi="Calibri" w:eastAsia="Times New Roman" w:cs="Calibri"/>
                <w:lang w:eastAsia="en-GB"/>
              </w:rPr>
              <w:t>is destined</w:t>
            </w:r>
            <w:r w:rsidRPr="2696A85B" w:rsidR="17CDB1BD">
              <w:rPr>
                <w:rFonts w:ascii="Calibri" w:hAnsi="Calibri" w:eastAsia="Times New Roman" w:cs="Calibri"/>
                <w:lang w:eastAsia="en-GB"/>
              </w:rPr>
              <w:t xml:space="preserve"> to the</w:t>
            </w:r>
            <w:r w:rsidRPr="2696A85B" w:rsidR="3902430B">
              <w:rPr>
                <w:rFonts w:ascii="Calibri" w:hAnsi="Calibri" w:eastAsia="Times New Roman" w:cs="Calibri"/>
                <w:lang w:eastAsia="en-GB"/>
              </w:rPr>
              <w:t xml:space="preserve"> </w:t>
            </w:r>
            <w:r w:rsidRPr="2696A85B" w:rsidR="1F035751">
              <w:rPr>
                <w:rFonts w:ascii="Calibri" w:hAnsi="Calibri" w:eastAsia="Times New Roman" w:cs="Calibri"/>
                <w:lang w:eastAsia="en-GB"/>
              </w:rPr>
              <w:t>Green</w:t>
            </w:r>
            <w:r w:rsidRPr="2696A85B" w:rsidR="18841EC0">
              <w:rPr>
                <w:rFonts w:ascii="Calibri" w:hAnsi="Calibri" w:eastAsia="Times New Roman" w:cs="Calibri"/>
                <w:lang w:eastAsia="en-GB"/>
              </w:rPr>
              <w:t xml:space="preserve"> </w:t>
            </w:r>
            <w:r w:rsidRPr="2696A85B" w:rsidR="3902430B">
              <w:rPr>
                <w:rFonts w:ascii="Calibri" w:hAnsi="Calibri" w:eastAsia="Times New Roman" w:cs="Calibri"/>
                <w:lang w:eastAsia="en-GB"/>
              </w:rPr>
              <w:t>Development Fund.</w:t>
            </w:r>
            <w:r w:rsidRPr="2696A85B" w:rsidR="449B40A3">
              <w:rPr>
                <w:rFonts w:ascii="Calibri" w:hAnsi="Calibri" w:eastAsia="Calibri" w:cs="Calibri"/>
                <w:noProof w:val="0"/>
                <w:color w:val="000000" w:themeColor="text1" w:themeTint="FF" w:themeShade="FF"/>
                <w:sz w:val="24"/>
                <w:szCs w:val="24"/>
                <w:lang w:val="en-GB"/>
              </w:rPr>
              <w:t xml:space="preserve"> The objective of this fund is to serve as an instrument that enables persons, companies, or organizations, whether owners, co-owners, or holders of forest land or not, to have a mechanism that allows them, through various instruments, to improve their enterprises, which contribute to the fight against climate change and to the conservation of biodiversity, thereby improving their productive and social condition</w:t>
            </w:r>
            <w:r w:rsidRPr="2696A85B" w:rsidR="54BCA605">
              <w:rPr>
                <w:rFonts w:ascii="Calibri" w:hAnsi="Calibri" w:eastAsia="Calibri" w:cs="Calibri"/>
                <w:noProof w:val="0"/>
                <w:color w:val="000000" w:themeColor="text1" w:themeTint="FF" w:themeShade="FF"/>
                <w:sz w:val="24"/>
                <w:szCs w:val="24"/>
                <w:lang w:val="en-GB"/>
              </w:rPr>
              <w:t xml:space="preserve"> </w:t>
            </w:r>
            <w:r w:rsidRPr="2696A85B" w:rsidR="54BCA605">
              <w:rPr>
                <w:rFonts w:ascii="Calibri" w:hAnsi="Calibri" w:eastAsia="Times New Roman" w:cs="Calibri"/>
                <w:lang w:eastAsia="en-GB"/>
              </w:rPr>
              <w:t>(Art. 128).</w:t>
            </w:r>
          </w:p>
        </w:tc>
      </w:tr>
      <w:tr w:rsidRPr="00CF2E7C" w:rsidR="00343937" w:rsidTr="2696A85B"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2696A85B"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61D00A27">
            <w:pPr>
              <w:textAlignment w:val="baseline"/>
              <w:rPr>
                <w:rFonts w:ascii="Calibri" w:hAnsi="Calibri" w:eastAsia="Times New Roman" w:cs="Calibri"/>
                <w:kern w:val="0"/>
                <w:lang w:eastAsia="en-GB"/>
                <w14:ligatures w14:val="none"/>
              </w:rPr>
            </w:pPr>
            <w:r w:rsidRPr="00CF2E7C" w:rsidR="357029E4">
              <w:rPr>
                <w:rFonts w:ascii="Calibri" w:hAnsi="Calibri" w:eastAsia="Times New Roman" w:cs="Calibri"/>
                <w:kern w:val="0"/>
                <w:lang w:val="en-US" w:eastAsia="en-GB"/>
                <w14:ligatures w14:val="none"/>
              </w:rPr>
              <w:t> </w:t>
            </w:r>
            <w:r w:rsidRPr="00CF2E7C" w:rsidR="357029E4">
              <w:rPr>
                <w:rFonts w:ascii="Calibri" w:hAnsi="Calibri" w:eastAsia="Times New Roman" w:cs="Calibri"/>
                <w:kern w:val="0"/>
                <w:lang w:eastAsia="en-GB"/>
                <w14:ligatures w14:val="none"/>
              </w:rPr>
              <w:t> </w:t>
            </w:r>
            <w:r w:rsidRPr="00CF2E7C" w:rsidR="56DAC1F4">
              <w:rPr>
                <w:rFonts w:ascii="Calibri" w:hAnsi="Calibri" w:eastAsia="Times New Roman" w:cs="Calibri"/>
                <w:kern w:val="0"/>
                <w:lang w:eastAsia="en-GB"/>
                <w14:ligatures w14:val="none"/>
              </w:rPr>
              <w:t>X</w:t>
            </w:r>
          </w:p>
        </w:tc>
      </w:tr>
      <w:tr w:rsidRPr="00CF2E7C" w:rsidR="000A6F11" w:rsidTr="2696A85B"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2696A85B"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2696A85B"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6542567B">
            <w:pPr>
              <w:textAlignment w:val="baseline"/>
            </w:pPr>
            <w:r w:rsidRPr="2696A85B" w:rsidR="68CE0690">
              <w:rPr>
                <w:rFonts w:ascii="Calibri" w:hAnsi="Calibri" w:eastAsia="Calibri" w:cs="Calibri"/>
                <w:noProof w:val="0"/>
                <w:color w:val="000000" w:themeColor="text1" w:themeTint="FF" w:themeShade="FF"/>
                <w:sz w:val="24"/>
                <w:szCs w:val="24"/>
                <w:lang w:val="en-GB"/>
              </w:rPr>
              <w:t>When regulating the international and national commercialization of environmental services, the decree authorizes contracts to include arbitration clauses as the dispute resolution method (Art. 63).</w:t>
            </w: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2696A85B"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tcMar/>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2696A85B"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2696A85B"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2696A85B"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2696A85B"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2696A85B"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2696A85B"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CD1DA8A" w14:textId="35AD7B24">
            <w:pPr>
              <w:textAlignment w:val="baseline"/>
              <w:rPr>
                <w:rFonts w:ascii="Calibri" w:hAnsi="Calibri" w:eastAsia="Times New Roman" w:cs="Calibri"/>
                <w:kern w:val="0"/>
                <w:lang w:eastAsia="en-GB"/>
                <w14:ligatures w14:val="none"/>
              </w:rPr>
            </w:pPr>
            <w:r w:rsidRPr="00CF2E7C" w:rsidR="31974581">
              <w:rPr>
                <w:rFonts w:ascii="Calibri" w:hAnsi="Calibri" w:eastAsia="Times New Roman" w:cs="Calibri"/>
                <w:kern w:val="0"/>
                <w:lang w:val="en-US" w:eastAsia="en-GB"/>
                <w14:ligatures w14:val="none"/>
              </w:rPr>
              <w:t> </w:t>
            </w:r>
            <w:r w:rsidRPr="00CF2E7C" w:rsidR="31974581">
              <w:rPr>
                <w:rFonts w:ascii="Calibri" w:hAnsi="Calibri" w:eastAsia="Times New Roman" w:cs="Calibri"/>
                <w:kern w:val="0"/>
                <w:lang w:eastAsia="en-GB"/>
                <w14:ligatures w14:val="none"/>
              </w:rPr>
              <w:t> </w:t>
            </w:r>
            <w:r w:rsidRPr="00CF2E7C" w:rsidR="25184B88">
              <w:rPr>
                <w:rFonts w:ascii="Calibri" w:hAnsi="Calibri" w:eastAsia="Times New Roman" w:cs="Calibri"/>
                <w:kern w:val="0"/>
                <w:lang w:eastAsia="en-GB"/>
                <w14:ligatures w14:val="none"/>
              </w:rPr>
              <w:t>X</w:t>
            </w:r>
          </w:p>
        </w:tc>
      </w:tr>
      <w:tr w:rsidRPr="00CF2E7C" w:rsidR="00B87C89" w:rsidTr="2696A85B"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2696A85B"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2696A85B"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2696A85B"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2696A85B"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2696A85B"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2696A85B"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625B7A1" w14:textId="1BEEB532">
            <w:pPr>
              <w:textAlignment w:val="baseline"/>
              <w:rPr>
                <w:rFonts w:ascii="Calibri" w:hAnsi="Calibri" w:eastAsia="Times New Roman" w:cs="Calibri"/>
                <w:kern w:val="0"/>
                <w:lang w:eastAsia="en-GB"/>
                <w14:ligatures w14:val="none"/>
              </w:rPr>
            </w:pPr>
            <w:r w:rsidRPr="2696A85B" w:rsidR="4E537716">
              <w:rPr>
                <w:rFonts w:ascii="Calibri" w:hAnsi="Calibri" w:eastAsia="Times New Roman" w:cs="Calibri"/>
                <w:lang w:eastAsia="en-GB"/>
              </w:rPr>
              <w:t>X</w:t>
            </w:r>
          </w:p>
        </w:tc>
      </w:tr>
      <w:tr w:rsidRPr="00CF2E7C" w:rsidR="002119B6" w:rsidTr="2696A85B"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2696A85B"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rsidTr="2696A85B"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2696A85B"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2696A85B"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6EB3566" w14:textId="674514E2">
            <w:pPr>
              <w:textAlignment w:val="baseline"/>
              <w:rPr>
                <w:rFonts w:ascii="Calibri" w:hAnsi="Calibri" w:eastAsia="Times New Roman" w:cs="Calibri"/>
                <w:kern w:val="0"/>
                <w:lang w:eastAsia="en-GB"/>
                <w14:ligatures w14:val="none"/>
              </w:rPr>
            </w:pPr>
            <w:r w:rsidRPr="2696A85B" w:rsidR="239C376E">
              <w:rPr>
                <w:rFonts w:ascii="Calibri" w:hAnsi="Calibri" w:eastAsia="Times New Roman" w:cs="Calibri"/>
                <w:lang w:eastAsia="en-GB"/>
              </w:rPr>
              <w:t>X</w:t>
            </w:r>
          </w:p>
        </w:tc>
      </w:tr>
      <w:tr w:rsidRPr="00CF2E7C" w:rsidR="00FE7FA5" w:rsidTr="2696A85B"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2696A85B"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696A85B"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2696A85B"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2696A85B"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8DA79BD" w14:textId="1A720588">
            <w:pPr>
              <w:textAlignment w:val="baseline"/>
              <w:rPr>
                <w:rFonts w:ascii="Calibri" w:hAnsi="Calibri" w:eastAsia="Times New Roman" w:cs="Calibri"/>
                <w:kern w:val="0"/>
                <w:lang w:eastAsia="en-GB"/>
                <w14:ligatures w14:val="none"/>
              </w:rPr>
            </w:pPr>
            <w:r w:rsidRPr="2696A85B" w:rsidR="0F97F716">
              <w:rPr>
                <w:rFonts w:ascii="Calibri" w:hAnsi="Calibri" w:eastAsia="Times New Roman" w:cs="Calibri"/>
                <w:lang w:eastAsia="en-GB"/>
              </w:rPr>
              <w:t xml:space="preserve">Art. 63 authorizes FONAFIFO to sell the rights associated to environmental services </w:t>
            </w:r>
            <w:r w:rsidRPr="2696A85B" w:rsidR="2C395D16">
              <w:rPr>
                <w:rFonts w:ascii="Calibri" w:hAnsi="Calibri" w:eastAsia="Times New Roman" w:cs="Calibri"/>
                <w:lang w:eastAsia="en-GB"/>
              </w:rPr>
              <w:t xml:space="preserve">for projects </w:t>
            </w:r>
            <w:r w:rsidRPr="2696A85B" w:rsidR="0F97F716">
              <w:rPr>
                <w:rFonts w:ascii="Calibri" w:hAnsi="Calibri" w:eastAsia="Times New Roman" w:cs="Calibri"/>
                <w:lang w:eastAsia="en-GB"/>
              </w:rPr>
              <w:t xml:space="preserve">in execution </w:t>
            </w:r>
            <w:r w:rsidRPr="2696A85B" w:rsidR="0F97F716">
              <w:rPr>
                <w:rFonts w:ascii="Calibri" w:hAnsi="Calibri" w:eastAsia="Times New Roman" w:cs="Calibri"/>
                <w:lang w:eastAsia="en-GB"/>
              </w:rPr>
              <w:t>or</w:t>
            </w:r>
            <w:r w:rsidRPr="2696A85B" w:rsidR="59C83C25">
              <w:rPr>
                <w:rFonts w:ascii="Calibri" w:hAnsi="Calibri" w:eastAsia="Times New Roman" w:cs="Calibri"/>
                <w:lang w:eastAsia="en-GB"/>
              </w:rPr>
              <w:t xml:space="preserve"> </w:t>
            </w:r>
            <w:r w:rsidRPr="2696A85B" w:rsidR="0F97F716">
              <w:rPr>
                <w:rFonts w:ascii="Calibri" w:hAnsi="Calibri" w:eastAsia="Times New Roman" w:cs="Calibri"/>
                <w:lang w:eastAsia="en-GB"/>
              </w:rPr>
              <w:t>future</w:t>
            </w:r>
            <w:r w:rsidRPr="2696A85B" w:rsidR="0F97F716">
              <w:rPr>
                <w:rFonts w:ascii="Calibri" w:hAnsi="Calibri" w:eastAsia="Times New Roman" w:cs="Calibri"/>
                <w:lang w:eastAsia="en-GB"/>
              </w:rPr>
              <w:t xml:space="preserve"> execution. The regulations</w:t>
            </w:r>
            <w:r w:rsidRPr="2696A85B" w:rsidR="5763F378">
              <w:rPr>
                <w:rFonts w:ascii="Calibri" w:hAnsi="Calibri" w:eastAsia="Times New Roman" w:cs="Calibri"/>
                <w:lang w:eastAsia="en-GB"/>
              </w:rPr>
              <w:t xml:space="preserve"> require the contracts to include all </w:t>
            </w:r>
            <w:r w:rsidRPr="2696A85B" w:rsidR="504F93B0">
              <w:rPr>
                <w:rFonts w:ascii="Calibri" w:hAnsi="Calibri" w:eastAsia="Times New Roman" w:cs="Calibri"/>
                <w:lang w:eastAsia="en-GB"/>
              </w:rPr>
              <w:t>project</w:t>
            </w:r>
            <w:r w:rsidRPr="2696A85B" w:rsidR="5763F378">
              <w:rPr>
                <w:rFonts w:ascii="Calibri" w:hAnsi="Calibri" w:eastAsia="Times New Roman" w:cs="Calibri"/>
                <w:lang w:eastAsia="en-GB"/>
              </w:rPr>
              <w:t xml:space="preserve"> costs, monitoring, and certification.</w:t>
            </w:r>
          </w:p>
        </w:tc>
      </w:tr>
      <w:tr w:rsidRPr="00CF2E7C" w:rsidR="00FE7FA5" w:rsidTr="2696A85B"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sidR="23289E0D">
              <w:rPr>
                <w:rFonts w:ascii="Calibri" w:hAnsi="Calibri" w:eastAsia="Times New Roman" w:cs="Calibri"/>
                <w:kern w:val="0"/>
                <w:lang w:eastAsia="en-GB"/>
                <w14:ligatures w14:val="none"/>
              </w:rPr>
              <w:t xml:space="preserve">Select all that apply</w:t>
            </w:r>
            <w:r w:rsidRPr="00CF2E7C" w:rsidR="20298057">
              <w:rPr>
                <w:rFonts w:ascii="Calibri" w:hAnsi="Calibri" w:eastAsia="Times New Roman" w:cs="Calibri"/>
                <w:kern w:val="0"/>
                <w:lang w:eastAsia="en-GB"/>
                <w14:ligatures w14:val="none"/>
              </w:rPr>
              <w:t xml:space="preserve"> using an X</w:t>
            </w:r>
            <w:r w:rsidRPr="00CF2E7C" w:rsidR="23289E0D">
              <w:rPr>
                <w:rFonts w:ascii="Calibri" w:hAnsi="Calibri" w:eastAsia="Times New Roman" w:cs="Calibri"/>
                <w:kern w:val="0"/>
                <w:lang w:eastAsia="en-GB"/>
                <w14:ligatures w14:val="none"/>
              </w:rPr>
              <w:t>.</w:t>
            </w:r>
            <w:r w:rsidRPr="00CF2E7C" w:rsidR="23289E0D">
              <w:rPr>
                <w:rFonts w:ascii="Calibri" w:hAnsi="Calibri" w:eastAsia="Times New Roman" w:cs="Calibri"/>
                <w:kern w:val="0"/>
                <w:lang w:val="en-US" w:eastAsia="en-GB"/>
                <w14:ligatures w14:val="none"/>
              </w:rPr>
              <w:t> </w:t>
            </w:r>
            <w:r w:rsidRPr="00CF2E7C" w:rsidR="23289E0D">
              <w:rPr>
                <w:rFonts w:ascii="Calibri" w:hAnsi="Calibri" w:eastAsia="Times New Roman" w:cs="Calibri"/>
                <w:kern w:val="0"/>
                <w:lang w:eastAsia="en-GB"/>
                <w14:ligatures w14:val="none"/>
              </w:rPr>
              <w:t> </w:t>
            </w:r>
          </w:p>
        </w:tc>
      </w:tr>
      <w:tr w:rsidRPr="00CF2E7C" w:rsidR="00FE7FA5" w:rsidTr="2696A85B"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2696A85B"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8FAB51" w14:textId="25822204">
            <w:pPr>
              <w:textAlignment w:val="baseline"/>
              <w:rPr>
                <w:rFonts w:ascii="Calibri" w:hAnsi="Calibri" w:eastAsia="Times New Roman" w:cs="Calibri"/>
                <w:kern w:val="0"/>
                <w:lang w:eastAsia="en-GB"/>
                <w14:ligatures w14:val="none"/>
              </w:rPr>
            </w:pPr>
            <w:r w:rsidRPr="00CF2E7C" w:rsidR="23289E0D">
              <w:rPr>
                <w:rFonts w:ascii="Calibri" w:hAnsi="Calibri" w:eastAsia="Times New Roman" w:cs="Calibri"/>
                <w:kern w:val="0"/>
                <w:lang w:eastAsia="en-GB"/>
                <w14:ligatures w14:val="none"/>
              </w:rPr>
              <w:t> </w:t>
            </w:r>
            <w:r w:rsidRPr="00CF2E7C" w:rsidR="2F92B359">
              <w:rPr>
                <w:rFonts w:ascii="Calibri" w:hAnsi="Calibri" w:eastAsia="Times New Roman" w:cs="Calibri"/>
                <w:kern w:val="0"/>
                <w:lang w:eastAsia="en-GB"/>
                <w14:ligatures w14:val="none"/>
              </w:rPr>
              <w:t>X</w:t>
            </w:r>
          </w:p>
        </w:tc>
      </w:tr>
      <w:tr w:rsidRPr="00CF2E7C" w:rsidR="00FE7FA5" w:rsidTr="2696A85B"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43F81B5" w14:textId="7E4B4BA6">
            <w:pPr>
              <w:textAlignment w:val="baseline"/>
              <w:rPr>
                <w:rFonts w:ascii="Calibri" w:hAnsi="Calibri" w:eastAsia="Times New Roman" w:cs="Calibri"/>
                <w:kern w:val="0"/>
                <w:lang w:eastAsia="en-GB"/>
                <w14:ligatures w14:val="none"/>
              </w:rPr>
            </w:pPr>
            <w:r w:rsidRPr="00CF2E7C" w:rsidR="23289E0D">
              <w:rPr>
                <w:rFonts w:ascii="Calibri" w:hAnsi="Calibri" w:eastAsia="Times New Roman" w:cs="Calibri"/>
                <w:kern w:val="0"/>
                <w:lang w:val="en-US" w:eastAsia="en-GB"/>
                <w14:ligatures w14:val="none"/>
              </w:rPr>
              <w:t> </w:t>
            </w:r>
            <w:r w:rsidRPr="00CF2E7C" w:rsidR="23289E0D">
              <w:rPr>
                <w:rFonts w:ascii="Calibri" w:hAnsi="Calibri" w:eastAsia="Times New Roman" w:cs="Calibri"/>
                <w:kern w:val="0"/>
                <w:lang w:eastAsia="en-GB"/>
                <w14:ligatures w14:val="none"/>
              </w:rPr>
              <w:t> </w:t>
            </w:r>
            <w:r w:rsidRPr="00CF2E7C" w:rsidR="53DCE68D">
              <w:rPr>
                <w:rFonts w:ascii="Calibri" w:hAnsi="Calibri" w:eastAsia="Times New Roman" w:cs="Calibri"/>
                <w:kern w:val="0"/>
                <w:lang w:eastAsia="en-GB"/>
                <w14:ligatures w14:val="none"/>
              </w:rPr>
              <w:t>X</w:t>
            </w:r>
          </w:p>
        </w:tc>
      </w:tr>
      <w:tr w:rsidRPr="00CF2E7C" w:rsidR="00FE7FA5" w:rsidTr="2696A85B"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2AE93F9" w14:textId="3E1D2A33">
            <w:pPr>
              <w:textAlignment w:val="baseline"/>
              <w:rPr>
                <w:rFonts w:ascii="Calibri" w:hAnsi="Calibri" w:eastAsia="Times New Roman" w:cs="Calibri"/>
                <w:kern w:val="0"/>
                <w:lang w:eastAsia="en-GB"/>
                <w14:ligatures w14:val="none"/>
              </w:rPr>
            </w:pPr>
            <w:r w:rsidRPr="00CF2E7C" w:rsidR="23289E0D">
              <w:rPr>
                <w:rFonts w:ascii="Calibri" w:hAnsi="Calibri" w:eastAsia="Times New Roman" w:cs="Calibri"/>
                <w:kern w:val="0"/>
                <w:lang w:val="en-US" w:eastAsia="en-GB"/>
                <w14:ligatures w14:val="none"/>
              </w:rPr>
              <w:t> </w:t>
            </w:r>
            <w:r w:rsidRPr="00CF2E7C" w:rsidR="23289E0D">
              <w:rPr>
                <w:rFonts w:ascii="Calibri" w:hAnsi="Calibri" w:eastAsia="Times New Roman" w:cs="Calibri"/>
                <w:kern w:val="0"/>
                <w:lang w:eastAsia="en-GB"/>
                <w14:ligatures w14:val="none"/>
              </w:rPr>
              <w:t> </w:t>
            </w:r>
            <w:r w:rsidRPr="00CF2E7C" w:rsidR="53DCE68D">
              <w:rPr>
                <w:rFonts w:ascii="Calibri" w:hAnsi="Calibri" w:eastAsia="Times New Roman" w:cs="Calibri"/>
                <w:kern w:val="0"/>
                <w:lang w:eastAsia="en-GB"/>
                <w14:ligatures w14:val="none"/>
              </w:rPr>
              <w:t>X</w:t>
            </w:r>
          </w:p>
        </w:tc>
      </w:tr>
      <w:tr w:rsidRPr="00CF2E7C" w:rsidR="00FE7FA5" w:rsidTr="2696A85B"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BFF0D3" w14:textId="741F8676">
            <w:pPr>
              <w:textAlignment w:val="baseline"/>
              <w:rPr>
                <w:rFonts w:ascii="Calibri" w:hAnsi="Calibri" w:eastAsia="Times New Roman" w:cs="Calibri"/>
                <w:kern w:val="0"/>
                <w:lang w:eastAsia="en-GB"/>
                <w14:ligatures w14:val="none"/>
              </w:rPr>
            </w:pPr>
            <w:r w:rsidRPr="00CF2E7C" w:rsidR="23289E0D">
              <w:rPr>
                <w:rFonts w:ascii="Calibri" w:hAnsi="Calibri" w:eastAsia="Times New Roman" w:cs="Calibri"/>
                <w:kern w:val="0"/>
                <w:lang w:val="en-US" w:eastAsia="en-GB"/>
                <w14:ligatures w14:val="none"/>
              </w:rPr>
              <w:t> </w:t>
            </w:r>
            <w:r w:rsidRPr="00CF2E7C" w:rsidR="23289E0D">
              <w:rPr>
                <w:rFonts w:ascii="Calibri" w:hAnsi="Calibri" w:eastAsia="Times New Roman" w:cs="Calibri"/>
                <w:kern w:val="0"/>
                <w:lang w:eastAsia="en-GB"/>
                <w14:ligatures w14:val="none"/>
              </w:rPr>
              <w:t> </w:t>
            </w:r>
            <w:r w:rsidRPr="00CF2E7C" w:rsidR="36914194">
              <w:rPr>
                <w:rFonts w:ascii="Calibri" w:hAnsi="Calibri" w:eastAsia="Times New Roman" w:cs="Calibri"/>
                <w:kern w:val="0"/>
                <w:lang w:eastAsia="en-GB"/>
                <w14:ligatures w14:val="none"/>
              </w:rPr>
              <w:t>X</w:t>
            </w:r>
          </w:p>
        </w:tc>
      </w:tr>
      <w:tr w:rsidRPr="00CF2E7C" w:rsidR="00FE7FA5" w:rsidTr="2696A85B"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6E9DB3" w14:textId="3D5309C5">
            <w:pPr>
              <w:textAlignment w:val="baseline"/>
              <w:rPr>
                <w:rFonts w:ascii="Calibri" w:hAnsi="Calibri" w:eastAsia="Times New Roman" w:cs="Calibri"/>
                <w:kern w:val="0"/>
                <w:lang w:eastAsia="en-GB"/>
                <w14:ligatures w14:val="none"/>
              </w:rPr>
            </w:pPr>
            <w:r w:rsidRPr="00CF2E7C" w:rsidR="23289E0D">
              <w:rPr>
                <w:rFonts w:ascii="Calibri" w:hAnsi="Calibri" w:eastAsia="Times New Roman" w:cs="Calibri"/>
                <w:kern w:val="0"/>
                <w:lang w:val="en-US" w:eastAsia="en-GB"/>
                <w14:ligatures w14:val="none"/>
              </w:rPr>
              <w:t> </w:t>
            </w:r>
            <w:r w:rsidRPr="00CF2E7C" w:rsidR="23289E0D">
              <w:rPr>
                <w:rFonts w:ascii="Calibri" w:hAnsi="Calibri" w:eastAsia="Times New Roman" w:cs="Calibri"/>
                <w:kern w:val="0"/>
                <w:lang w:eastAsia="en-GB"/>
                <w14:ligatures w14:val="none"/>
              </w:rPr>
              <w:t> </w:t>
            </w:r>
            <w:r w:rsidRPr="00CF2E7C" w:rsidR="36914194">
              <w:rPr>
                <w:rFonts w:ascii="Calibri" w:hAnsi="Calibri" w:eastAsia="Times New Roman" w:cs="Calibri"/>
                <w:kern w:val="0"/>
                <w:lang w:eastAsia="en-GB"/>
                <w14:ligatures w14:val="none"/>
              </w:rPr>
              <w:t>X</w:t>
            </w:r>
          </w:p>
        </w:tc>
      </w:tr>
      <w:tr w:rsidRPr="00CF2E7C" w:rsidR="00FE7FA5" w:rsidTr="2696A85B"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517B3C5" w14:textId="43C1020C">
            <w:pPr>
              <w:textAlignment w:val="baseline"/>
              <w:rPr>
                <w:rFonts w:ascii="Calibri" w:hAnsi="Calibri" w:eastAsia="Times New Roman" w:cs="Calibri"/>
                <w:kern w:val="0"/>
                <w:lang w:eastAsia="en-GB"/>
                <w14:ligatures w14:val="none"/>
              </w:rPr>
            </w:pPr>
            <w:r w:rsidRPr="00CF2E7C" w:rsidR="23289E0D">
              <w:rPr>
                <w:rFonts w:ascii="Calibri" w:hAnsi="Calibri" w:eastAsia="Times New Roman" w:cs="Calibri"/>
                <w:kern w:val="0"/>
                <w:lang w:val="en-US" w:eastAsia="en-GB"/>
                <w14:ligatures w14:val="none"/>
              </w:rPr>
              <w:t> </w:t>
            </w:r>
            <w:r w:rsidRPr="00CF2E7C" w:rsidR="23289E0D">
              <w:rPr>
                <w:rFonts w:ascii="Calibri" w:hAnsi="Calibri" w:eastAsia="Times New Roman" w:cs="Calibri"/>
                <w:kern w:val="0"/>
                <w:lang w:eastAsia="en-GB"/>
                <w14:ligatures w14:val="none"/>
              </w:rPr>
              <w:t> </w:t>
            </w:r>
            <w:r w:rsidRPr="00CF2E7C" w:rsidR="079D2A99">
              <w:rPr>
                <w:rFonts w:ascii="Calibri" w:hAnsi="Calibri" w:eastAsia="Times New Roman" w:cs="Calibri"/>
                <w:kern w:val="0"/>
                <w:lang w:eastAsia="en-GB"/>
                <w14:ligatures w14:val="none"/>
              </w:rPr>
              <w:t>X</w:t>
            </w:r>
          </w:p>
        </w:tc>
      </w:tr>
      <w:tr w:rsidRPr="00CF2E7C" w:rsidR="00FE7FA5" w:rsidTr="2696A85B"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8A4ABA1" w14:textId="46B2FEF1">
            <w:pPr>
              <w:textAlignment w:val="baseline"/>
              <w:rPr>
                <w:rFonts w:ascii="Calibri" w:hAnsi="Calibri" w:eastAsia="Times New Roman" w:cs="Calibri"/>
                <w:kern w:val="0"/>
                <w:lang w:eastAsia="en-GB"/>
                <w14:ligatures w14:val="none"/>
              </w:rPr>
            </w:pPr>
            <w:r w:rsidRPr="00CF2E7C" w:rsidR="23289E0D">
              <w:rPr>
                <w:rFonts w:ascii="Calibri" w:hAnsi="Calibri" w:eastAsia="Times New Roman" w:cs="Calibri"/>
                <w:kern w:val="0"/>
                <w:lang w:val="en-US" w:eastAsia="en-GB"/>
                <w14:ligatures w14:val="none"/>
              </w:rPr>
              <w:t> </w:t>
            </w:r>
            <w:r w:rsidRPr="00CF2E7C" w:rsidR="23289E0D">
              <w:rPr>
                <w:rFonts w:ascii="Calibri" w:hAnsi="Calibri" w:eastAsia="Times New Roman" w:cs="Calibri"/>
                <w:kern w:val="0"/>
                <w:lang w:eastAsia="en-GB"/>
                <w14:ligatures w14:val="none"/>
              </w:rPr>
              <w:t> </w:t>
            </w:r>
            <w:r w:rsidRPr="00CF2E7C" w:rsidR="079D2A99">
              <w:rPr>
                <w:rFonts w:ascii="Calibri" w:hAnsi="Calibri" w:eastAsia="Times New Roman" w:cs="Calibri"/>
                <w:kern w:val="0"/>
                <w:lang w:eastAsia="en-GB"/>
                <w14:ligatures w14:val="none"/>
              </w:rPr>
              <w:t>X</w:t>
            </w:r>
          </w:p>
        </w:tc>
      </w:tr>
      <w:tr w:rsidRPr="00CF2E7C" w:rsidR="00FE7FA5" w:rsidTr="2696A85B"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E97713B" w14:textId="11A89398">
            <w:pPr>
              <w:textAlignment w:val="baseline"/>
              <w:rPr>
                <w:rFonts w:ascii="Calibri" w:hAnsi="Calibri" w:eastAsia="Times New Roman" w:cs="Calibri"/>
                <w:kern w:val="0"/>
                <w:lang w:eastAsia="en-GB"/>
                <w14:ligatures w14:val="none"/>
              </w:rPr>
            </w:pPr>
            <w:r w:rsidRPr="00CF2E7C" w:rsidR="23289E0D">
              <w:rPr>
                <w:rFonts w:ascii="Calibri" w:hAnsi="Calibri" w:eastAsia="Times New Roman" w:cs="Calibri"/>
                <w:kern w:val="0"/>
                <w:lang w:val="en-US" w:eastAsia="en-GB"/>
                <w14:ligatures w14:val="none"/>
              </w:rPr>
              <w:t> </w:t>
            </w:r>
            <w:r w:rsidRPr="00CF2E7C" w:rsidR="23289E0D">
              <w:rPr>
                <w:rFonts w:ascii="Calibri" w:hAnsi="Calibri" w:eastAsia="Times New Roman" w:cs="Calibri"/>
                <w:kern w:val="0"/>
                <w:lang w:eastAsia="en-GB"/>
                <w14:ligatures w14:val="none"/>
              </w:rPr>
              <w:t> </w:t>
            </w:r>
            <w:r w:rsidRPr="00CF2E7C" w:rsidR="4F804CCB">
              <w:rPr>
                <w:rFonts w:ascii="Calibri" w:hAnsi="Calibri" w:eastAsia="Times New Roman" w:cs="Calibri"/>
                <w:kern w:val="0"/>
                <w:lang w:eastAsia="en-GB"/>
                <w14:ligatures w14:val="none"/>
              </w:rPr>
              <w:t>X</w:t>
            </w:r>
          </w:p>
        </w:tc>
      </w:tr>
      <w:tr w:rsidRPr="00CF2E7C" w:rsidR="00FE7FA5" w:rsidTr="2696A85B"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696A85B"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696A85B"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2696A85B"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696A85B"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2696A85B"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696A85B"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696A85B"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696A85B"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696A85B"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2696A85B"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0E60B" w14:textId="0070BA23">
            <w:pPr>
              <w:textAlignment w:val="baseline"/>
              <w:rPr>
                <w:rFonts w:ascii="Calibri" w:hAnsi="Calibri" w:eastAsia="Times New Roman" w:cs="Calibri"/>
                <w:kern w:val="0"/>
                <w:lang w:eastAsia="en-GB"/>
                <w14:ligatures w14:val="none"/>
              </w:rPr>
            </w:pPr>
            <w:r w:rsidRPr="00CF2E7C" w:rsidR="23289E0D">
              <w:rPr>
                <w:rFonts w:ascii="Calibri" w:hAnsi="Calibri" w:eastAsia="Times New Roman" w:cs="Calibri"/>
                <w:kern w:val="0"/>
                <w:lang w:val="en-US" w:eastAsia="en-GB"/>
                <w14:ligatures w14:val="none"/>
              </w:rPr>
              <w:t> </w:t>
            </w:r>
            <w:r w:rsidRPr="00CF2E7C" w:rsidR="23289E0D">
              <w:rPr>
                <w:rFonts w:ascii="Calibri" w:hAnsi="Calibri" w:eastAsia="Times New Roman" w:cs="Calibri"/>
                <w:kern w:val="0"/>
                <w:lang w:eastAsia="en-GB"/>
                <w14:ligatures w14:val="none"/>
              </w:rPr>
              <w:t> </w:t>
            </w:r>
            <w:r w:rsidRPr="00CF2E7C" w:rsidR="1EF2304B">
              <w:rPr>
                <w:rFonts w:ascii="Calibri" w:hAnsi="Calibri" w:eastAsia="Times New Roman" w:cs="Calibri"/>
                <w:kern w:val="0"/>
                <w:lang w:eastAsia="en-GB"/>
                <w14:ligatures w14:val="none"/>
              </w:rPr>
              <w:t>X</w:t>
            </w:r>
          </w:p>
        </w:tc>
      </w:tr>
      <w:tr w:rsidRPr="00CF2E7C" w:rsidR="00834370" w:rsidTr="2696A85B"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2696A85B"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834370" w:rsidP="00CF2E7C" w:rsidRDefault="00834370" w14:paraId="2042A28D" w14:textId="0A08E88E">
            <w:pPr>
              <w:textAlignment w:val="baseline"/>
              <w:rPr>
                <w:rFonts w:ascii="Calibri" w:hAnsi="Calibri" w:eastAsia="Times New Roman" w:cs="Calibri"/>
                <w:kern w:val="0"/>
                <w:lang w:val="en-US" w:eastAsia="en-GB"/>
                <w14:ligatures w14:val="none"/>
              </w:rPr>
            </w:pPr>
            <w:r w:rsidRPr="2696A85B" w:rsidR="71120A6E">
              <w:rPr>
                <w:rFonts w:ascii="Calibri" w:hAnsi="Calibri" w:eastAsia="Times New Roman" w:cs="Calibri"/>
                <w:lang w:val="en-US" w:eastAsia="en-GB"/>
              </w:rPr>
              <w:t xml:space="preserve">Not to be </w:t>
            </w:r>
            <w:r w:rsidRPr="2696A85B" w:rsidR="524AF0EB">
              <w:rPr>
                <w:rFonts w:ascii="Calibri" w:hAnsi="Calibri" w:eastAsia="Times New Roman" w:cs="Calibri"/>
                <w:lang w:val="en-US" w:eastAsia="en-GB"/>
              </w:rPr>
              <w:t>used</w:t>
            </w:r>
            <w:r w:rsidRPr="2696A85B" w:rsidR="71120A6E">
              <w:rPr>
                <w:rFonts w:ascii="Calibri" w:hAnsi="Calibri" w:eastAsia="Times New Roman" w:cs="Calibri"/>
                <w:lang w:val="en-US" w:eastAsia="en-GB"/>
              </w:rPr>
              <w:t xml:space="preserve"> in the market, but for t</w:t>
            </w:r>
            <w:r w:rsidRPr="2696A85B" w:rsidR="11AAB979">
              <w:rPr>
                <w:rFonts w:ascii="Calibri" w:hAnsi="Calibri" w:eastAsia="Times New Roman" w:cs="Calibri"/>
                <w:lang w:val="en-US" w:eastAsia="en-GB"/>
              </w:rPr>
              <w:t xml:space="preserve">he </w:t>
            </w:r>
            <w:r w:rsidRPr="2696A85B" w:rsidR="07A77148">
              <w:rPr>
                <w:rFonts w:ascii="Calibri" w:hAnsi="Calibri" w:eastAsia="Times New Roman" w:cs="Calibri"/>
                <w:lang w:val="en-US" w:eastAsia="en-GB"/>
              </w:rPr>
              <w:t xml:space="preserve">entry </w:t>
            </w:r>
            <w:r w:rsidRPr="2696A85B" w:rsidR="11AAB979">
              <w:rPr>
                <w:rFonts w:ascii="Calibri" w:hAnsi="Calibri" w:eastAsia="Times New Roman" w:cs="Calibri"/>
                <w:lang w:val="en-US" w:eastAsia="en-GB"/>
              </w:rPr>
              <w:t xml:space="preserve">prioritization matrix </w:t>
            </w:r>
            <w:r w:rsidRPr="2696A85B" w:rsidR="11AAB979">
              <w:rPr>
                <w:rFonts w:ascii="Calibri" w:hAnsi="Calibri" w:eastAsia="Times New Roman" w:cs="Calibri"/>
                <w:lang w:val="en-US" w:eastAsia="en-GB"/>
              </w:rPr>
              <w:t>indicated</w:t>
            </w:r>
            <w:r w:rsidRPr="2696A85B" w:rsidR="11AAB979">
              <w:rPr>
                <w:rFonts w:ascii="Calibri" w:hAnsi="Calibri" w:eastAsia="Times New Roman" w:cs="Calibri"/>
                <w:lang w:val="en-US" w:eastAsia="en-GB"/>
              </w:rPr>
              <w:t xml:space="preserve"> in Art. 113</w:t>
            </w:r>
            <w:r w:rsidRPr="2696A85B" w:rsidR="34145F68">
              <w:rPr>
                <w:rFonts w:ascii="Calibri" w:hAnsi="Calibri" w:eastAsia="Times New Roman" w:cs="Calibri"/>
                <w:lang w:val="en-US" w:eastAsia="en-GB"/>
              </w:rPr>
              <w:t>.</w:t>
            </w:r>
            <w:r w:rsidRPr="2696A85B" w:rsidR="7A6CDB61">
              <w:rPr>
                <w:rFonts w:ascii="Calibri" w:hAnsi="Calibri" w:eastAsia="Times New Roman" w:cs="Calibri"/>
                <w:lang w:val="en-US" w:eastAsia="en-GB"/>
              </w:rPr>
              <w:t xml:space="preserve"> FONAFIFO</w:t>
            </w:r>
            <w:r w:rsidRPr="2696A85B" w:rsidR="11AAB979">
              <w:rPr>
                <w:rFonts w:ascii="Calibri" w:hAnsi="Calibri" w:eastAsia="Times New Roman" w:cs="Calibri"/>
                <w:lang w:val="en-US" w:eastAsia="en-GB"/>
              </w:rPr>
              <w:t xml:space="preserve"> awards extra points to properties owned by women, small properties (</w:t>
            </w:r>
            <w:r w:rsidRPr="2696A85B" w:rsidR="1DEF4878">
              <w:rPr>
                <w:rFonts w:ascii="Calibri" w:hAnsi="Calibri" w:eastAsia="Times New Roman" w:cs="Calibri"/>
                <w:lang w:val="en-US" w:eastAsia="en-GB"/>
              </w:rPr>
              <w:t xml:space="preserve">equal or </w:t>
            </w:r>
            <w:r w:rsidRPr="2696A85B" w:rsidR="11AAB979">
              <w:rPr>
                <w:rFonts w:ascii="Calibri" w:hAnsi="Calibri" w:eastAsia="Times New Roman" w:cs="Calibri"/>
                <w:lang w:val="en-US" w:eastAsia="en-GB"/>
              </w:rPr>
              <w:t>less tha</w:t>
            </w:r>
            <w:r w:rsidRPr="2696A85B" w:rsidR="3330992B">
              <w:rPr>
                <w:rFonts w:ascii="Calibri" w:hAnsi="Calibri" w:eastAsia="Times New Roman" w:cs="Calibri"/>
                <w:lang w:val="en-US" w:eastAsia="en-GB"/>
              </w:rPr>
              <w:t xml:space="preserve">n </w:t>
            </w:r>
            <w:r w:rsidRPr="2696A85B" w:rsidR="11AAB979">
              <w:rPr>
                <w:rFonts w:ascii="Calibri" w:hAnsi="Calibri" w:eastAsia="Times New Roman" w:cs="Calibri"/>
                <w:lang w:val="en-US" w:eastAsia="en-GB"/>
              </w:rPr>
              <w:t xml:space="preserve">50 hectares), properties in districts with </w:t>
            </w:r>
            <w:r w:rsidRPr="2696A85B" w:rsidR="11AAB979">
              <w:rPr>
                <w:rFonts w:ascii="Calibri" w:hAnsi="Calibri" w:eastAsia="Times New Roman" w:cs="Calibri"/>
                <w:lang w:val="en-US" w:eastAsia="en-GB"/>
              </w:rPr>
              <w:t>very low</w:t>
            </w:r>
            <w:r w:rsidRPr="2696A85B" w:rsidR="11AAB979">
              <w:rPr>
                <w:rFonts w:ascii="Calibri" w:hAnsi="Calibri" w:eastAsia="Times New Roman" w:cs="Calibri"/>
                <w:lang w:val="en-US" w:eastAsia="en-GB"/>
              </w:rPr>
              <w:t xml:space="preserve"> social development index, properties registered under </w:t>
            </w:r>
            <w:r w:rsidRPr="2696A85B" w:rsidR="736FFD2E">
              <w:rPr>
                <w:rFonts w:ascii="Calibri" w:hAnsi="Calibri" w:eastAsia="Times New Roman" w:cs="Calibri"/>
                <w:lang w:val="en-US" w:eastAsia="en-GB"/>
              </w:rPr>
              <w:t>NAMAs</w:t>
            </w:r>
            <w:r w:rsidRPr="2696A85B" w:rsidR="7B988198">
              <w:rPr>
                <w:rFonts w:ascii="Calibri" w:hAnsi="Calibri" w:eastAsia="Times New Roman" w:cs="Calibri"/>
                <w:lang w:val="en-US" w:eastAsia="en-GB"/>
              </w:rPr>
              <w:t>.  Properties within indigenous territories have priority criteria</w:t>
            </w:r>
            <w:r w:rsidRPr="2696A85B" w:rsidR="639127BE">
              <w:rPr>
                <w:rFonts w:ascii="Calibri" w:hAnsi="Calibri" w:eastAsia="Times New Roman" w:cs="Calibri"/>
                <w:lang w:val="en-US" w:eastAsia="en-GB"/>
              </w:rPr>
              <w:t>. Also, PSA contra</w:t>
            </w:r>
            <w:r w:rsidRPr="2696A85B" w:rsidR="7F2788FA">
              <w:rPr>
                <w:rFonts w:ascii="Calibri" w:hAnsi="Calibri" w:eastAsia="Times New Roman" w:cs="Calibri"/>
                <w:lang w:val="en-US" w:eastAsia="en-GB"/>
              </w:rPr>
              <w:t>c</w:t>
            </w:r>
            <w:r w:rsidRPr="2696A85B" w:rsidR="639127BE">
              <w:rPr>
                <w:rFonts w:ascii="Calibri" w:hAnsi="Calibri" w:eastAsia="Times New Roman" w:cs="Calibri"/>
                <w:lang w:val="en-US" w:eastAsia="en-GB"/>
              </w:rPr>
              <w:t xml:space="preserve">ts in </w:t>
            </w:r>
            <w:r w:rsidRPr="2696A85B" w:rsidR="6E524FCA">
              <w:rPr>
                <w:rFonts w:ascii="Calibri" w:hAnsi="Calibri" w:eastAsia="Times New Roman" w:cs="Calibri"/>
                <w:lang w:val="en-US" w:eastAsia="en-GB"/>
              </w:rPr>
              <w:t>indigenous</w:t>
            </w:r>
            <w:r w:rsidRPr="2696A85B" w:rsidR="639127BE">
              <w:rPr>
                <w:rFonts w:ascii="Calibri" w:hAnsi="Calibri" w:eastAsia="Times New Roman" w:cs="Calibri"/>
                <w:lang w:val="en-US" w:eastAsia="en-GB"/>
              </w:rPr>
              <w:t xml:space="preserve"> territories must be authorized</w:t>
            </w:r>
            <w:r w:rsidRPr="2696A85B" w:rsidR="0AC55961">
              <w:rPr>
                <w:rFonts w:ascii="Calibri" w:hAnsi="Calibri" w:eastAsia="Times New Roman" w:cs="Calibri"/>
                <w:lang w:val="en-US" w:eastAsia="en-GB"/>
              </w:rPr>
              <w:t xml:space="preserve"> by</w:t>
            </w:r>
            <w:r w:rsidRPr="2696A85B" w:rsidR="639127BE">
              <w:rPr>
                <w:rFonts w:ascii="Calibri" w:hAnsi="Calibri" w:eastAsia="Times New Roman" w:cs="Calibri"/>
                <w:lang w:val="en-US" w:eastAsia="en-GB"/>
              </w:rPr>
              <w:t xml:space="preserve"> the general </w:t>
            </w:r>
            <w:r w:rsidRPr="2696A85B" w:rsidR="56F0B838">
              <w:rPr>
                <w:rFonts w:ascii="Calibri" w:hAnsi="Calibri" w:eastAsia="Times New Roman" w:cs="Calibri"/>
                <w:lang w:val="en-US" w:eastAsia="en-GB"/>
              </w:rPr>
              <w:t>assembly</w:t>
            </w:r>
            <w:r w:rsidRPr="2696A85B" w:rsidR="639127BE">
              <w:rPr>
                <w:rFonts w:ascii="Calibri" w:hAnsi="Calibri" w:eastAsia="Times New Roman" w:cs="Calibri"/>
                <w:lang w:val="en-US" w:eastAsia="en-GB"/>
              </w:rPr>
              <w:t xml:space="preserve"> of development association</w:t>
            </w:r>
            <w:r w:rsidRPr="2696A85B" w:rsidR="22A6D043">
              <w:rPr>
                <w:rFonts w:ascii="Calibri" w:hAnsi="Calibri" w:eastAsia="Times New Roman" w:cs="Calibri"/>
                <w:lang w:val="en-US" w:eastAsia="en-GB"/>
              </w:rPr>
              <w:t xml:space="preserve"> (Art. 39.d)</w:t>
            </w:r>
            <w:r w:rsidRPr="2696A85B" w:rsidR="639127BE">
              <w:rPr>
                <w:rFonts w:ascii="Calibri" w:hAnsi="Calibri" w:eastAsia="Times New Roman" w:cs="Calibri"/>
                <w:lang w:val="en-US" w:eastAsia="en-GB"/>
              </w:rPr>
              <w:t xml:space="preserve">, allows for </w:t>
            </w:r>
            <w:r w:rsidRPr="2696A85B" w:rsidR="1898516C">
              <w:rPr>
                <w:rFonts w:ascii="Calibri" w:hAnsi="Calibri" w:eastAsia="Times New Roman" w:cs="Calibri"/>
                <w:lang w:val="en-US" w:eastAsia="en-GB"/>
              </w:rPr>
              <w:t>traditional</w:t>
            </w:r>
            <w:r w:rsidRPr="2696A85B" w:rsidR="639127BE">
              <w:rPr>
                <w:rFonts w:ascii="Calibri" w:hAnsi="Calibri" w:eastAsia="Times New Roman" w:cs="Calibri"/>
                <w:lang w:val="en-US" w:eastAsia="en-GB"/>
              </w:rPr>
              <w:t xml:space="preserve"> </w:t>
            </w:r>
            <w:r w:rsidRPr="2696A85B" w:rsidR="7FD8191D">
              <w:rPr>
                <w:rFonts w:ascii="Calibri" w:hAnsi="Calibri" w:eastAsia="Times New Roman" w:cs="Calibri"/>
                <w:lang w:val="en-US" w:eastAsia="en-GB"/>
              </w:rPr>
              <w:t>subsistence</w:t>
            </w:r>
            <w:r w:rsidRPr="2696A85B" w:rsidR="639127BE">
              <w:rPr>
                <w:rFonts w:ascii="Calibri" w:hAnsi="Calibri" w:eastAsia="Times New Roman" w:cs="Calibri"/>
                <w:lang w:val="en-US" w:eastAsia="en-GB"/>
              </w:rPr>
              <w:t xml:space="preserve"> use</w:t>
            </w:r>
            <w:r w:rsidRPr="2696A85B" w:rsidR="073AD74F">
              <w:rPr>
                <w:rFonts w:ascii="Calibri" w:hAnsi="Calibri" w:eastAsia="Times New Roman" w:cs="Calibri"/>
                <w:lang w:val="en-US" w:eastAsia="en-GB"/>
              </w:rPr>
              <w:t xml:space="preserve"> (while not surpassing 2% of the area under contract)</w:t>
            </w:r>
            <w:r w:rsidRPr="2696A85B" w:rsidR="1F820651">
              <w:rPr>
                <w:rFonts w:ascii="Calibri" w:hAnsi="Calibri" w:eastAsia="Times New Roman" w:cs="Calibri"/>
                <w:lang w:val="en-US" w:eastAsia="en-GB"/>
              </w:rPr>
              <w:t xml:space="preserve"> and </w:t>
            </w:r>
            <w:r w:rsidRPr="2696A85B" w:rsidR="1F820651">
              <w:rPr>
                <w:rFonts w:ascii="Calibri" w:hAnsi="Calibri" w:eastAsia="Calibri" w:cs="Calibri"/>
                <w:noProof w:val="0"/>
                <w:color w:val="000000" w:themeColor="text1" w:themeTint="FF" w:themeShade="FF"/>
                <w:sz w:val="24"/>
                <w:szCs w:val="24"/>
                <w:lang w:val="en-US"/>
              </w:rPr>
              <w:t>contracts signed with these Associations must establish obligations that allow the financial management to be made public to all members of the Association</w:t>
            </w:r>
            <w:r w:rsidRPr="2696A85B" w:rsidR="073AD74F">
              <w:rPr>
                <w:rFonts w:ascii="Calibri" w:hAnsi="Calibri" w:eastAsia="Times New Roman" w:cs="Calibri"/>
                <w:lang w:val="en-US" w:eastAsia="en-GB"/>
              </w:rPr>
              <w:t xml:space="preserve"> (Art. 127)</w:t>
            </w:r>
            <w:r w:rsidRPr="2696A85B" w:rsidR="6603B8E9">
              <w:rPr>
                <w:rFonts w:ascii="Calibri" w:hAnsi="Calibri" w:eastAsia="Times New Roman" w:cs="Calibri"/>
                <w:lang w:val="en-US" w:eastAsia="en-GB"/>
              </w:rPr>
              <w:t>.</w:t>
            </w: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2696A85B"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2696A85B"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696A85B"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2696A85B" w:rsidRDefault="00392F82" w14:paraId="2EBACE75" w14:textId="66D30DF4">
            <w:pPr>
              <w:textAlignment w:val="baseline"/>
              <w:rPr>
                <w:rFonts w:eastAsia="Times New Roman" w:cs="Calibri" w:cstheme="minorAscii"/>
                <w:kern w:val="0"/>
                <w:lang w:eastAsia="en-GB"/>
                <w14:ligatures w14:val="none"/>
              </w:rPr>
            </w:pPr>
            <w:r w:rsidRPr="2696A85B" w:rsidR="315657C5">
              <w:rPr>
                <w:rFonts w:eastAsia="Times New Roman" w:cs="Calibri" w:cstheme="minorAscii"/>
                <w:lang w:eastAsia="en-GB"/>
              </w:rPr>
              <w:t>X</w:t>
            </w:r>
          </w:p>
        </w:tc>
      </w:tr>
      <w:tr w:rsidRPr="009C4D10" w:rsidR="00392F82" w:rsidTr="2696A85B"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2696A85B"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696A85B"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2696A85B"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2696A85B"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696A85B"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2696A85B" w:rsidRDefault="00392F82" w14:paraId="6108FF67" w14:textId="56A182FA">
            <w:pPr>
              <w:pStyle w:val="Normal"/>
              <w:suppressLineNumbers w:val="0"/>
              <w:bidi w:val="0"/>
              <w:spacing w:before="240" w:beforeAutospacing="off" w:after="240" w:afterAutospacing="off" w:line="259" w:lineRule="auto"/>
              <w:ind w:left="0" w:right="0"/>
              <w:jc w:val="left"/>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pPr>
            <w:r w:rsidRPr="2696A85B" w:rsidR="17FD9203">
              <w:rPr>
                <w:rFonts w:ascii="Calibri" w:hAnsi="Calibri" w:eastAsia="Calibri" w:cs="Calibri" w:asciiTheme="minorAscii" w:hAnsiTheme="minorAscii" w:eastAsiaTheme="minorAscii" w:cstheme="minorAscii"/>
                <w:noProof w:val="0"/>
                <w:color w:val="000000" w:themeColor="text1" w:themeTint="FF" w:themeShade="FF"/>
                <w:sz w:val="24"/>
                <w:szCs w:val="24"/>
                <w:lang w:val="en-GB"/>
              </w:rPr>
              <w:t>Article 63 gives FONAFIFO the authority to sell both executed and future environmental services.</w:t>
            </w:r>
          </w:p>
        </w:tc>
      </w:tr>
      <w:tr w:rsidRPr="009C4D10" w:rsidR="00392F82" w:rsidTr="2696A85B"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2696A85B"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2696A85B"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2696A85B"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2696A85B"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2696A85B"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2696A85B"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77777777">
            <w:pPr>
              <w:rPr>
                <w:rFonts w:ascii="Calibri" w:hAnsi="Calibri" w:cs="Calibri"/>
              </w:rPr>
            </w:pPr>
          </w:p>
        </w:tc>
      </w:tr>
      <w:tr w:rsidRPr="009C4D10" w:rsidR="00D4323A" w:rsidTr="2696A85B"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77777777">
            <w:pPr>
              <w:rPr>
                <w:rFonts w:ascii="Calibri" w:hAnsi="Calibri" w:cs="Calibri"/>
              </w:rPr>
            </w:pPr>
          </w:p>
        </w:tc>
      </w:tr>
      <w:tr w:rsidRPr="009C4D10" w:rsidR="00D4323A" w:rsidTr="2696A85B"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77777777">
            <w:pPr>
              <w:rPr>
                <w:rFonts w:ascii="Calibri" w:hAnsi="Calibri" w:cs="Calibri"/>
              </w:rPr>
            </w:pPr>
          </w:p>
        </w:tc>
        <w:tc>
          <w:tcPr>
            <w:tcW w:w="1455" w:type="dxa"/>
            <w:gridSpan w:val="2"/>
            <w:tcMar/>
            <w:vAlign w:val="center"/>
          </w:tcPr>
          <w:p w:rsidRPr="00CF2E7C" w:rsidR="00D4323A" w:rsidP="00CF2E7C" w:rsidRDefault="00D4323A" w14:paraId="768ED678" w14:textId="77777777">
            <w:pPr>
              <w:rPr>
                <w:rFonts w:ascii="Calibri" w:hAnsi="Calibri" w:cs="Calibri"/>
              </w:rPr>
            </w:pPr>
          </w:p>
        </w:tc>
        <w:tc>
          <w:tcPr>
            <w:tcW w:w="1505" w:type="dxa"/>
            <w:tcMar/>
            <w:vAlign w:val="center"/>
          </w:tcPr>
          <w:p w:rsidRPr="00CF2E7C" w:rsidR="00D4323A" w:rsidP="00CF2E7C" w:rsidRDefault="00D4323A" w14:paraId="60C6C14A" w14:textId="77777777">
            <w:pPr>
              <w:rPr>
                <w:rFonts w:ascii="Calibri" w:hAnsi="Calibri" w:cs="Calibri"/>
              </w:rPr>
            </w:pPr>
          </w:p>
        </w:tc>
      </w:tr>
      <w:tr w:rsidRPr="009C4D10" w:rsidR="00D4323A" w:rsidTr="2696A85B"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77777777">
            <w:pPr>
              <w:rPr>
                <w:rFonts w:ascii="Calibri" w:hAnsi="Calibri" w:cs="Calibri"/>
              </w:rPr>
            </w:pPr>
          </w:p>
        </w:tc>
      </w:tr>
      <w:tr w:rsidRPr="009C4D10" w:rsidR="00D4323A" w:rsidTr="2696A85B"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77777777">
            <w:pPr>
              <w:rPr>
                <w:rFonts w:ascii="Calibri" w:hAnsi="Calibri" w:cs="Calibri"/>
              </w:rPr>
            </w:pPr>
          </w:p>
        </w:tc>
      </w:tr>
      <w:tr w:rsidRPr="009C4D10" w:rsidR="00D4323A" w:rsidTr="2696A85B"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77777777">
            <w:pPr>
              <w:rPr>
                <w:rFonts w:ascii="Calibri" w:hAnsi="Calibri" w:cs="Calibri"/>
              </w:rPr>
            </w:pPr>
          </w:p>
        </w:tc>
      </w:tr>
      <w:tr w:rsidRPr="009C4D10" w:rsidR="00D4323A" w:rsidTr="2696A85B"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77777777">
            <w:pPr>
              <w:rPr>
                <w:rFonts w:ascii="Calibri" w:hAnsi="Calibri" w:cs="Calibri"/>
              </w:rPr>
            </w:pPr>
          </w:p>
        </w:tc>
      </w:tr>
      <w:tr w:rsidRPr="009C4D10" w:rsidR="00D4323A" w:rsidTr="2696A85B"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77777777">
            <w:pPr>
              <w:rPr>
                <w:rFonts w:ascii="Calibri" w:hAnsi="Calibri" w:cs="Calibri"/>
              </w:rPr>
            </w:pPr>
          </w:p>
        </w:tc>
      </w:tr>
      <w:tr w:rsidRPr="009C4D10" w:rsidR="00D4323A" w:rsidTr="2696A85B"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77777777">
            <w:pPr>
              <w:rPr>
                <w:rFonts w:ascii="Calibri" w:hAnsi="Calibri" w:cs="Calibri"/>
              </w:rPr>
            </w:pPr>
          </w:p>
        </w:tc>
      </w:tr>
      <w:tr w:rsidRPr="009C4D10" w:rsidR="00D4323A" w:rsidTr="2696A85B"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77777777">
            <w:pPr>
              <w:rPr>
                <w:rFonts w:ascii="Calibri" w:hAnsi="Calibri" w:cs="Calibri"/>
              </w:rPr>
            </w:pPr>
          </w:p>
        </w:tc>
      </w:tr>
      <w:tr w:rsidRPr="009C4D10" w:rsidR="00D4323A" w:rsidTr="2696A85B"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77777777">
            <w:pPr>
              <w:rPr>
                <w:rFonts w:ascii="Calibri" w:hAnsi="Calibri" w:cs="Calibri"/>
              </w:rPr>
            </w:pPr>
          </w:p>
        </w:tc>
      </w:tr>
      <w:tr w:rsidRPr="009C4D10" w:rsidR="00D4323A" w:rsidTr="2696A85B"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D4323A" w14:paraId="0820E928" w14:textId="77777777">
            <w:pPr>
              <w:rPr>
                <w:rFonts w:ascii="Calibri" w:hAnsi="Calibri" w:cs="Calibri"/>
              </w:rPr>
            </w:pPr>
          </w:p>
        </w:tc>
      </w:tr>
      <w:tr w:rsidRPr="009C4D10" w:rsidR="00D4323A" w:rsidTr="2696A85B"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77777777">
            <w:pPr>
              <w:rPr>
                <w:rFonts w:ascii="Calibri" w:hAnsi="Calibri" w:cs="Calibri"/>
              </w:rPr>
            </w:pPr>
          </w:p>
        </w:tc>
      </w:tr>
      <w:tr w:rsidRPr="009C4D10" w:rsidR="00DD292A" w:rsidTr="2696A85B"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2696A85B"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2696A85B"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2696A85B"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2696A85B"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7777777">
            <w:pPr>
              <w:rPr>
                <w:rFonts w:ascii="Calibri" w:hAnsi="Calibri" w:cs="Calibri"/>
              </w:rPr>
            </w:pP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2696A85B"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77777777">
            <w:pPr>
              <w:rPr>
                <w:rFonts w:ascii="Calibri" w:hAnsi="Calibri" w:cs="Calibri"/>
              </w:rPr>
            </w:pPr>
          </w:p>
        </w:tc>
      </w:tr>
      <w:tr w:rsidRPr="009C4D10" w:rsidR="00DD292A" w:rsidTr="2696A85B"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2696A85B"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2696A85B"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77777777">
            <w:pPr>
              <w:rPr>
                <w:rFonts w:ascii="Calibri" w:hAnsi="Calibri" w:cs="Calibri"/>
              </w:rPr>
            </w:pPr>
          </w:p>
        </w:tc>
      </w:tr>
      <w:tr w:rsidRPr="009C4D10" w:rsidR="00DD292A" w:rsidTr="2696A85B"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2696A85B"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2696A85B"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2696A85B"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2696A85B"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2696A85B"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2696A85B"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2696A85B"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2696A85B"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2696A85B"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2696A85B"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2696A85B"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2696A85B"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2696A85B"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2696A85B"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2696A85B"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2696A85B"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2696A85B"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2696A85B"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2696A85B"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2696A85B"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2696A85B"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2696A85B"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2696A85B"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2696A85B"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2696A85B"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2696A85B"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2696A85B"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2696A85B"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2696A85B"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2696A85B"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2696A85B"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2696A85B"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2696A85B"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2696A85B"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5A3DE8" w:rsidR="00DD292A" w:rsidTr="2696A85B"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2696A85B"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2696A85B"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2696A85B"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77777777">
            <w:pPr>
              <w:rPr>
                <w:rFonts w:ascii="Calibri" w:hAnsi="Calibri" w:cs="Calibri"/>
              </w:rPr>
            </w:pPr>
          </w:p>
        </w:tc>
      </w:tr>
      <w:tr w:rsidRPr="009C4D10" w:rsidR="00DD292A" w:rsidTr="2696A85B"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2696A85B"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77777777">
            <w:pPr>
              <w:rPr>
                <w:rFonts w:ascii="Calibri" w:hAnsi="Calibri" w:cs="Calibri"/>
              </w:rPr>
            </w:pPr>
          </w:p>
        </w:tc>
      </w:tr>
      <w:tr w:rsidRPr="009C4D10" w:rsidR="00DD292A" w:rsidTr="2696A85B"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2696A85B"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2696A85B"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2696A85B"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2696A85B"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2696A85B"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2696A85B"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2696A85B"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2696A85B"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2696A85B"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2696A85B"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2696A85B"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2696A85B"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77777777">
            <w:pPr>
              <w:rPr>
                <w:rFonts w:ascii="Calibri" w:hAnsi="Calibri" w:cs="Calibri"/>
              </w:rPr>
            </w:pPr>
          </w:p>
        </w:tc>
      </w:tr>
      <w:tr w:rsidRPr="009C4D10" w:rsidR="00DD3B33" w:rsidTr="2696A85B"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2696A85B"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2696A85B"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2696A85B"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2696A85B"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2696A85B"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7777777">
            <w:pPr>
              <w:rPr>
                <w:rFonts w:ascii="Calibri" w:hAnsi="Calibri" w:cs="Calibri"/>
              </w:rPr>
            </w:pPr>
          </w:p>
        </w:tc>
      </w:tr>
      <w:tr w:rsidRPr="009C4D10" w:rsidR="00DD292A" w:rsidTr="2696A85B"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2696A85B"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2696A85B"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2696A85B"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14:noSpellErr="1">
            <w:pPr>
              <w:rPr>
                <w:rFonts w:ascii="Calibri" w:hAnsi="Calibri" w:cs="Calibri"/>
              </w:rPr>
            </w:pPr>
            <w:r w:rsidRPr="2696A85B" w:rsidR="0F9FA3E8">
              <w:rPr>
                <w:rFonts w:ascii="Calibri" w:hAnsi="Calibri" w:cs="Calibri"/>
              </w:rPr>
              <w:t xml:space="preserve">Select the </w:t>
            </w:r>
            <w:bookmarkStart w:name="_Int_LwitBKvp" w:id="871444510"/>
            <w:r w:rsidRPr="2696A85B" w:rsidR="0F9FA3E8">
              <w:rPr>
                <w:rFonts w:ascii="Calibri" w:hAnsi="Calibri" w:cs="Calibri"/>
              </w:rPr>
              <w:t>appropriate response</w:t>
            </w:r>
            <w:bookmarkEnd w:id="871444510"/>
            <w:r w:rsidRPr="2696A85B" w:rsidR="0F9FA3E8">
              <w:rPr>
                <w:rFonts w:ascii="Calibri" w:hAnsi="Calibri" w:cs="Calibri"/>
              </w:rPr>
              <w:t xml:space="preserve"> using an </w:t>
            </w:r>
            <w:r w:rsidRPr="2696A85B" w:rsidR="0F9FA3E8">
              <w:rPr>
                <w:rFonts w:ascii="Calibri" w:hAnsi="Calibri" w:cs="Calibri"/>
              </w:rPr>
              <w:t xml:space="preserve">X.  </w:t>
            </w:r>
            <w:r w:rsidRPr="2696A85B" w:rsidR="0F9FA3E8">
              <w:rPr>
                <w:rFonts w:ascii="Calibri" w:hAnsi="Calibri" w:cs="Calibri"/>
              </w:rPr>
              <w:t xml:space="preserve"> </w:t>
            </w:r>
          </w:p>
        </w:tc>
      </w:tr>
      <w:tr w:rsidRPr="009C4D10" w:rsidR="00DD292A" w:rsidTr="2696A85B"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77777777">
            <w:pPr>
              <w:rPr>
                <w:rFonts w:ascii="Calibri" w:hAnsi="Calibri" w:cs="Calibri"/>
              </w:rPr>
            </w:pPr>
          </w:p>
        </w:tc>
      </w:tr>
      <w:tr w:rsidRPr="009C4D10" w:rsidR="00DD292A" w:rsidTr="2696A85B"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2696A85B"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2696A85B"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2696A85B"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2696A85B"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77777777">
            <w:pPr>
              <w:rPr>
                <w:rFonts w:ascii="Calibri" w:hAnsi="Calibri" w:cs="Calibri"/>
              </w:rPr>
            </w:pPr>
          </w:p>
        </w:tc>
      </w:tr>
      <w:tr w:rsidRPr="009C4D10" w:rsidR="00DD292A" w:rsidTr="2696A85B"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2696A85B"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2696A85B"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2696A85B"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2696A85B"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14:noSpellErr="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xml:space="preserve">Which of the following best describes the function(s) or </w:t>
            </w:r>
            <w:bookmarkStart w:name="_Int_G2KljqSQ" w:id="961622267"/>
            <w:r w:rsidRPr="00CF2E7C" w:rsidR="00702413">
              <w:rPr>
                <w:rFonts w:ascii="Calibri" w:hAnsi="Calibri" w:eastAsia="Times New Roman" w:cs="Calibri"/>
                <w:kern w:val="0"/>
                <w:lang w:eastAsia="en-GB"/>
                <w14:ligatures w14:val="none"/>
              </w:rPr>
              <w:t xml:space="preserve">objective(s)</w:t>
            </w:r>
            <w:bookmarkEnd w:id="961622267"/>
            <w:r w:rsidRPr="00CF2E7C" w:rsidR="00702413">
              <w:rPr>
                <w:rFonts w:ascii="Calibri" w:hAnsi="Calibri" w:eastAsia="Times New Roman" w:cs="Calibri"/>
                <w:kern w:val="0"/>
                <w:lang w:eastAsia="en-GB"/>
                <w14:ligatures w14:val="none"/>
              </w:rPr>
              <w:t xml:space="preserve"> of the </w:t>
            </w:r>
            <w:r w:rsidRPr="2696A85B" w:rsidR="00702413">
              <w:rPr>
                <w:rFonts w:ascii="Calibri" w:hAnsi="Calibri" w:eastAsia="Times New Roman" w:cs="Calibri"/>
                <w:b w:val="1"/>
                <w:bCs w:val="1"/>
                <w:color w:val="7030A0"/>
                <w:kern w:val="0"/>
                <w:lang w:val="en-SG" w:eastAsia="en-GB"/>
                <w14:ligatures w14:val="none"/>
              </w:rPr>
              <w:t>policy tool</w:t>
            </w:r>
            <w:r w:rsidRPr="00CF2E7C" w:rsidR="00702413">
              <w:rPr>
                <w:rFonts w:ascii="Calibri" w:hAnsi="Calibri" w:eastAsia="Times New Roman" w:cs="Calibri"/>
                <w:kern w:val="0"/>
                <w:lang w:eastAsia="en-GB"/>
                <w14:ligatures w14:val="none"/>
              </w:rPr>
              <w:t>? Select all that apply</w:t>
            </w:r>
            <w:r w:rsidRPr="00CF2E7C" w:rsidR="29B2A58E">
              <w:rPr>
                <w:rFonts w:ascii="Calibri" w:hAnsi="Calibri" w:eastAsia="Times New Roman" w:cs="Calibri"/>
                <w:kern w:val="0"/>
                <w:lang w:eastAsia="en-GB"/>
                <w14:ligatures w14:val="none"/>
              </w:rPr>
              <w:t xml:space="preserve"> using an X</w:t>
            </w:r>
            <w:r w:rsidRPr="00CF2E7C" w:rsidR="00702413">
              <w:rPr>
                <w:rFonts w:ascii="Calibri" w:hAnsi="Calibri" w:eastAsia="Times New Roman" w:cs="Calibri"/>
                <w:kern w:val="0"/>
                <w:lang w:eastAsia="en-GB"/>
                <w14:ligatures w14:val="none"/>
              </w:rPr>
              <w:t>.</w:t>
            </w: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410853" w:rsidTr="2696A85B"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2696A85B"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2696A85B"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2696A85B"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2696A85B"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2696A85B"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2696A85B"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2696A85B"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2696A85B"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2696A85B"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2696A85B"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2696A85B"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2696A85B"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2696A85B"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2696A85B"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2696A85B"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2696A85B"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2696A85B"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2696A85B"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2696A85B"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2696A85B"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2696A85B"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2696A85B"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2696A85B"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2696A85B"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2696A85B"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2696A85B"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2696A85B"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2696A85B"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2696A85B"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2696A85B"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2696A85B"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2696A85B"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2696A85B"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2696A85B"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2696A85B"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2696A85B"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2696A85B"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2696A85B"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2696A85B"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2696A85B"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2696A85B"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696A85B"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2696A85B"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696A85B"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696A85B"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696A85B"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696A85B"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696A85B"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2696A85B"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2696A85B"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2696A85B"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2696A85B"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2696A85B"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2696A85B"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2696A85B"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2696A85B"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2696A85B"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2696A85B"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2696A85B"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2696A85B"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2696A85B"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2696A85B"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2696A85B"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2696A85B"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2696A85B"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2696A85B"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696A85B"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696A85B"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696A85B"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696A85B"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2696A85B"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14:noSpellErr="1">
            <w:pPr>
              <w:textAlignment w:val="baseline"/>
              <w:rPr>
                <w:rFonts w:ascii="Calibri" w:hAnsi="Calibri" w:eastAsia="Times New Roman" w:cs="Calibri"/>
                <w:kern w:val="0"/>
                <w:lang w:eastAsia="en-GB"/>
                <w14:ligatures w14:val="none"/>
              </w:rPr>
            </w:pPr>
            <w:r w:rsidRPr="00CF2E7C" w:rsidR="50234F9A">
              <w:rPr>
                <w:rFonts w:ascii="Calibri" w:hAnsi="Calibri" w:eastAsia="Times New Roman" w:cs="Calibri"/>
                <w:kern w:val="0"/>
                <w:lang w:eastAsia="en-GB"/>
                <w14:ligatures w14:val="none"/>
              </w:rPr>
              <w:t xml:space="preserve">Describe the use of metrics to </w:t>
            </w:r>
            <w:bookmarkStart w:name="_Int_NmAlikKy" w:id="121826652"/>
            <w:r w:rsidRPr="00CF2E7C" w:rsidR="50234F9A">
              <w:rPr>
                <w:rFonts w:ascii="Calibri" w:hAnsi="Calibri" w:eastAsia="Times New Roman" w:cs="Calibri"/>
                <w:kern w:val="0"/>
                <w:lang w:eastAsia="en-GB"/>
                <w14:ligatures w14:val="none"/>
              </w:rPr>
              <w:t xml:space="preserve">monitor</w:t>
            </w:r>
            <w:bookmarkEnd w:id="121826652"/>
            <w:r w:rsidRPr="00CF2E7C" w:rsidR="50234F9A">
              <w:rPr>
                <w:rFonts w:ascii="Calibri" w:hAnsi="Calibri" w:eastAsia="Times New Roman" w:cs="Calibri"/>
                <w:kern w:val="0"/>
                <w:lang w:eastAsia="en-GB"/>
                <w14:ligatures w14:val="none"/>
              </w:rPr>
              <w:t xml:space="preserve"> and assess portfolio exposures with higher climate physical and/or transition risk, referencing the relevant section/sub-section/paragraph of the </w:t>
            </w:r>
            <w:r w:rsidRPr="2696A85B" w:rsidR="50234F9A">
              <w:rPr>
                <w:rFonts w:ascii="Calibri" w:hAnsi="Calibri" w:eastAsia="Times New Roman" w:cs="Calibri"/>
                <w:b w:val="1"/>
                <w:bCs w:val="1"/>
                <w:color w:val="7030A0"/>
                <w:kern w:val="0"/>
                <w:lang w:val="en-SG" w:eastAsia="en-GB"/>
                <w14:ligatures w14:val="none"/>
              </w:rPr>
              <w:t>policy tool</w:t>
            </w:r>
            <w:r w:rsidRPr="00CF2E7C" w:rsidR="50234F9A">
              <w:rPr>
                <w:rFonts w:ascii="Calibri" w:hAnsi="Calibri" w:eastAsia="Times New Roman" w:cs="Calibri"/>
                <w:kern w:val="0"/>
                <w:lang w:eastAsia="en-GB"/>
                <w14:ligatures w14:val="none"/>
              </w:rPr>
              <w:t>.</w:t>
            </w:r>
            <w:r w:rsidRPr="00CF2E7C" w:rsidR="50234F9A">
              <w:rPr>
                <w:rFonts w:ascii="Calibri" w:hAnsi="Calibri" w:eastAsia="Times New Roman" w:cs="Calibri"/>
                <w:kern w:val="0"/>
                <w:lang w:val="en-SG" w:eastAsia="en-GB"/>
                <w14:ligatures w14:val="none"/>
              </w:rPr>
              <w:t> </w:t>
            </w:r>
            <w:r w:rsidRPr="00CF2E7C" w:rsidR="50234F9A">
              <w:rPr>
                <w:rFonts w:ascii="Calibri" w:hAnsi="Calibri" w:eastAsia="Times New Roman" w:cs="Calibri"/>
                <w:kern w:val="0"/>
                <w:lang w:eastAsia="en-GB"/>
                <w14:ligatures w14:val="none"/>
              </w:rPr>
              <w:t> </w:t>
            </w:r>
          </w:p>
        </w:tc>
      </w:tr>
      <w:tr w:rsidRPr="009C4D10" w:rsidR="00C82860" w:rsidTr="2696A85B"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5A3DE8"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2696A85B"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2696A85B"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77777777">
            <w:pPr>
              <w:rPr>
                <w:rFonts w:ascii="Calibri" w:hAnsi="Calibri" w:cs="Calibri"/>
              </w:rPr>
            </w:pPr>
          </w:p>
        </w:tc>
      </w:tr>
      <w:tr w:rsidRPr="00CF2E7C" w:rsidR="002F0752" w:rsidTr="2696A85B"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2696A85B"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2696A85B"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2696A85B"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696A85B"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2696A85B"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2696A85B"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14:noSpellErr="1">
            <w:pPr>
              <w:rPr>
                <w:rFonts w:ascii="Calibri" w:hAnsi="Calibri" w:cs="Calibri"/>
              </w:rPr>
            </w:pPr>
            <w:r w:rsidRPr="2696A85B" w:rsidR="002F0752">
              <w:rPr>
                <w:rFonts w:ascii="Calibri" w:hAnsi="Calibri" w:cs="Calibri"/>
              </w:rPr>
              <w:t xml:space="preserve">What is the recommended or </w:t>
            </w:r>
            <w:r w:rsidRPr="2696A85B" w:rsidR="002F0752">
              <w:rPr>
                <w:rFonts w:ascii="Calibri" w:hAnsi="Calibri" w:cs="Calibri"/>
              </w:rPr>
              <w:t>required</w:t>
            </w:r>
            <w:r w:rsidRPr="2696A85B" w:rsidR="002F0752">
              <w:rPr>
                <w:rFonts w:ascii="Calibri" w:hAnsi="Calibri" w:cs="Calibri"/>
              </w:rPr>
              <w:t xml:space="preserve"> level of ambition for the national methane </w:t>
            </w:r>
            <w:r w:rsidRPr="2696A85B" w:rsidR="002F0752">
              <w:rPr>
                <w:rFonts w:ascii="Calibri" w:hAnsi="Calibri" w:cs="Calibri"/>
                <w:b w:val="1"/>
                <w:bCs w:val="1"/>
                <w:color w:val="7030A0"/>
              </w:rPr>
              <w:t>emissions reduction</w:t>
            </w:r>
            <w:r w:rsidRPr="2696A85B" w:rsidR="002F0752">
              <w:rPr>
                <w:rFonts w:ascii="Calibri" w:hAnsi="Calibri" w:cs="Calibri"/>
              </w:rPr>
              <w:t xml:space="preserve"> target? Select the </w:t>
            </w:r>
            <w:bookmarkStart w:name="_Int_dvfHNV2v" w:id="130956047"/>
            <w:r w:rsidRPr="2696A85B" w:rsidR="002F0752">
              <w:rPr>
                <w:rFonts w:ascii="Calibri" w:hAnsi="Calibri" w:cs="Calibri"/>
              </w:rPr>
              <w:t>appropriate response</w:t>
            </w:r>
            <w:bookmarkEnd w:id="130956047"/>
            <w:r w:rsidRPr="2696A85B" w:rsidR="002F0752">
              <w:rPr>
                <w:rFonts w:ascii="Calibri" w:hAnsi="Calibri" w:cs="Calibri"/>
              </w:rPr>
              <w:t xml:space="preserve"> using an X.</w:t>
            </w:r>
          </w:p>
        </w:tc>
      </w:tr>
      <w:tr w:rsidRPr="00CF2E7C" w:rsidR="002F0752" w:rsidTr="2696A85B"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2696A85B"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2696A85B"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2696A85B"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2696A85B"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2696A85B"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2696A85B"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2696A85B"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2696A85B"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2696A85B"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7777777">
            <w:pPr>
              <w:rPr>
                <w:rFonts w:ascii="Calibri" w:hAnsi="Calibri" w:cs="Calibri"/>
              </w:rPr>
            </w:pPr>
          </w:p>
        </w:tc>
      </w:tr>
      <w:tr w:rsidRPr="00CF2E7C" w:rsidR="002F0752" w:rsidTr="2696A85B"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2696A85B"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696A85B"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2696A85B"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2696A85B"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2696A85B"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2696A85B"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2696A85B"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2696A85B"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2696A85B"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77777777">
            <w:pPr>
              <w:rPr>
                <w:rFonts w:ascii="Calibri" w:hAnsi="Calibri" w:cs="Calibri"/>
              </w:rPr>
            </w:pPr>
          </w:p>
        </w:tc>
      </w:tr>
      <w:tr w:rsidRPr="00CF2E7C" w:rsidR="002F0752" w:rsidTr="2696A85B"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2696A85B"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696A85B"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2696A85B"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2696A85B"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2696A85B"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2696A85B"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2696A85B"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2696A85B"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7777777">
            <w:pPr>
              <w:rPr>
                <w:rFonts w:ascii="Calibri" w:hAnsi="Calibri" w:cs="Calibri"/>
              </w:rPr>
            </w:pPr>
          </w:p>
        </w:tc>
      </w:tr>
      <w:tr w:rsidRPr="00CF2E7C" w:rsidR="002F0752" w:rsidTr="2696A85B"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2696A85B"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2696A85B"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2696A85B" w14:paraId="170876C7" w14:textId="77777777">
        <w:tc>
          <w:tcPr>
            <w:tcW w:w="1066" w:type="dxa"/>
            <w:tcMar/>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696A85B" w14:paraId="111E26AC" w14:textId="77777777">
        <w:tc>
          <w:tcPr>
            <w:tcW w:w="1066" w:type="dxa"/>
            <w:tcMar/>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2696A85B" w14:paraId="3DFD316A" w14:textId="77777777">
        <w:tc>
          <w:tcPr>
            <w:tcW w:w="1066" w:type="dxa"/>
            <w:tcMar/>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2696A85B" w14:paraId="23D0F735" w14:textId="77777777">
        <w:tc>
          <w:tcPr>
            <w:tcW w:w="1066" w:type="dxa"/>
            <w:tcMar/>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2696A85B" w14:paraId="32BCC5A5" w14:textId="77777777">
        <w:tc>
          <w:tcPr>
            <w:tcW w:w="1066" w:type="dxa"/>
            <w:tcMar/>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2696A85B" w14:paraId="6208737C" w14:textId="77777777">
        <w:tc>
          <w:tcPr>
            <w:tcW w:w="1066" w:type="dxa"/>
            <w:tcMar/>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2696A85B" w14:paraId="1ABC6CC3" w14:textId="77777777">
        <w:tc>
          <w:tcPr>
            <w:tcW w:w="1066" w:type="dxa"/>
            <w:tcMar/>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2696A85B" w14:paraId="71B7E719" w14:textId="77777777">
        <w:tc>
          <w:tcPr>
            <w:tcW w:w="1066" w:type="dxa"/>
            <w:tcMar/>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2696A85B" w14:paraId="1F5F2365" w14:textId="77777777">
        <w:tc>
          <w:tcPr>
            <w:tcW w:w="1066" w:type="dxa"/>
            <w:tcMar/>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696A85B" w14:paraId="07CCFD56" w14:textId="77777777">
        <w:trPr>
          <w:trHeight w:val="1020"/>
        </w:trPr>
        <w:tc>
          <w:tcPr>
            <w:tcW w:w="1066" w:type="dxa"/>
            <w:tcMar/>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2696A85B" w14:paraId="3A6B44BD" w14:textId="77777777">
        <w:tc>
          <w:tcPr>
            <w:tcW w:w="1066" w:type="dxa"/>
            <w:tcMar/>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2696A85B" w14:paraId="3501DC98" w14:textId="77777777">
        <w:tc>
          <w:tcPr>
            <w:tcW w:w="1066" w:type="dxa"/>
            <w:tcMar/>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2696A85B" w14:paraId="1AC51BA3" w14:textId="77777777">
        <w:tc>
          <w:tcPr>
            <w:tcW w:w="1066" w:type="dxa"/>
            <w:tcMar/>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tcMar/>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2696A85B" w14:paraId="155DBA55" w14:textId="77777777">
        <w:tc>
          <w:tcPr>
            <w:tcW w:w="1066" w:type="dxa"/>
            <w:tcMar/>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2696A85B" w14:paraId="09625013" w14:textId="77777777">
        <w:tc>
          <w:tcPr>
            <w:tcW w:w="1066" w:type="dxa"/>
            <w:tcMar/>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2696A85B" w14:paraId="77159C2E" w14:textId="77777777">
        <w:tc>
          <w:tcPr>
            <w:tcW w:w="1066" w:type="dxa"/>
            <w:tcMar/>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tcMar/>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2696A85B" w14:paraId="6717DDAA" w14:textId="77777777">
        <w:tc>
          <w:tcPr>
            <w:tcW w:w="1066" w:type="dxa"/>
            <w:tcMar/>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2696A85B" w14:paraId="53C3DABC" w14:textId="77777777">
        <w:tc>
          <w:tcPr>
            <w:tcW w:w="1066" w:type="dxa"/>
            <w:tcMar/>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2696A85B" w14:paraId="10FAFBBC" w14:textId="77777777">
        <w:tc>
          <w:tcPr>
            <w:tcW w:w="1066" w:type="dxa"/>
            <w:tcMar/>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tcMar/>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2696A85B" w14:paraId="3E22A55C" w14:textId="77777777">
        <w:tc>
          <w:tcPr>
            <w:tcW w:w="1066" w:type="dxa"/>
            <w:tcMar/>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tcMar/>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2696A85B" w14:paraId="64600504" w14:textId="77777777">
        <w:tc>
          <w:tcPr>
            <w:tcW w:w="1066" w:type="dxa"/>
            <w:tcMar/>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tcMar/>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2696A85B" w14:paraId="7178C4B6" w14:textId="77777777">
        <w:tc>
          <w:tcPr>
            <w:tcW w:w="1066" w:type="dxa"/>
            <w:tcMar/>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tcMar/>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2696A85B" w14:paraId="38ADA7B1" w14:textId="77777777">
        <w:tc>
          <w:tcPr>
            <w:tcW w:w="1066" w:type="dxa"/>
            <w:tcMar/>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tcMar/>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tcMar/>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2696A85B" w14:paraId="4AC4C69F" w14:textId="77777777">
        <w:tc>
          <w:tcPr>
            <w:tcW w:w="1066" w:type="dxa"/>
            <w:tcMar/>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2696A85B" w14:paraId="6345F8C1" w14:textId="77777777">
        <w:tc>
          <w:tcPr>
            <w:tcW w:w="1066" w:type="dxa"/>
            <w:tcMar/>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696A85B" w14:paraId="7B606641" w14:textId="77777777">
        <w:trPr>
          <w:trHeight w:val="1020"/>
        </w:trPr>
        <w:tc>
          <w:tcPr>
            <w:tcW w:w="1066" w:type="dxa"/>
            <w:tcMar/>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tcMar/>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2696A85B" w14:paraId="163F47CA" w14:textId="77777777">
        <w:tc>
          <w:tcPr>
            <w:tcW w:w="1066" w:type="dxa"/>
            <w:tcMar/>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2696A85B" w14:paraId="1C481AA9" w14:textId="77777777">
        <w:tc>
          <w:tcPr>
            <w:tcW w:w="1066" w:type="dxa"/>
            <w:tcMar/>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2696A85B" w14:paraId="13835012" w14:textId="77777777">
        <w:tc>
          <w:tcPr>
            <w:tcW w:w="1066" w:type="dxa"/>
            <w:tcMar/>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tcMar/>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2696A85B" w14:paraId="7A4379EA" w14:textId="77777777">
        <w:tc>
          <w:tcPr>
            <w:tcW w:w="1066" w:type="dxa"/>
            <w:tcMar/>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tcMar/>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2696A85B" w14:paraId="78807E81" w14:textId="77777777">
        <w:tc>
          <w:tcPr>
            <w:tcW w:w="1066" w:type="dxa"/>
            <w:tcMar/>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2696A85B" w14:paraId="56F8C687" w14:textId="77777777">
        <w:tc>
          <w:tcPr>
            <w:tcW w:w="1066" w:type="dxa"/>
            <w:tcMar/>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696A85B" w14:paraId="60C4EA47" w14:textId="77777777">
        <w:trPr>
          <w:trHeight w:val="1066"/>
        </w:trPr>
        <w:tc>
          <w:tcPr>
            <w:tcW w:w="1066" w:type="dxa"/>
            <w:tcMar/>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2696A85B" w14:paraId="0102B7CC" w14:textId="77777777">
        <w:tc>
          <w:tcPr>
            <w:tcW w:w="1066" w:type="dxa"/>
            <w:tcMar/>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625F6717" w14:textId="77777777" w14:noSpellErr="1">
            <w:pPr>
              <w:rPr>
                <w:rFonts w:ascii="Calibri" w:hAnsi="Calibri" w:eastAsia="Calibri" w:cs="Calibri"/>
                <w:color w:val="000000" w:themeColor="text1"/>
              </w:rPr>
            </w:pPr>
            <w:r w:rsidRPr="2696A85B" w:rsidR="002F0752">
              <w:rPr>
                <w:rFonts w:ascii="Calibri" w:hAnsi="Calibri" w:eastAsia="Calibri" w:cs="Calibri"/>
                <w:color w:val="000000" w:themeColor="text1" w:themeTint="FF" w:themeShade="FF"/>
              </w:rPr>
              <w:t xml:space="preserve">If a time limit for repairs is recommended or </w:t>
            </w:r>
            <w:r w:rsidRPr="2696A85B" w:rsidR="002F0752">
              <w:rPr>
                <w:rFonts w:ascii="Calibri" w:hAnsi="Calibri" w:eastAsia="Calibri" w:cs="Calibri"/>
                <w:color w:val="000000" w:themeColor="text1" w:themeTint="FF" w:themeShade="FF"/>
              </w:rPr>
              <w:t>required</w:t>
            </w:r>
            <w:r w:rsidRPr="2696A85B" w:rsidR="002F0752">
              <w:rPr>
                <w:rFonts w:ascii="Calibri" w:hAnsi="Calibri" w:eastAsia="Calibri" w:cs="Calibri"/>
                <w:color w:val="000000" w:themeColor="text1" w:themeTint="FF" w:themeShade="FF"/>
              </w:rPr>
              <w:t xml:space="preserve">, which of the following describes the specified time limit for typical repairs (i.e. those not </w:t>
            </w:r>
            <w:r w:rsidRPr="2696A85B" w:rsidR="002F0752">
              <w:rPr>
                <w:rFonts w:ascii="Calibri" w:hAnsi="Calibri" w:eastAsia="Calibri" w:cs="Calibri"/>
                <w:color w:val="000000" w:themeColor="text1" w:themeTint="FF" w:themeShade="FF"/>
              </w:rPr>
              <w:t>requiring</w:t>
            </w:r>
            <w:r w:rsidRPr="2696A85B" w:rsidR="002F0752">
              <w:rPr>
                <w:rFonts w:ascii="Calibri" w:hAnsi="Calibri" w:eastAsia="Calibri" w:cs="Calibri"/>
                <w:color w:val="000000" w:themeColor="text1" w:themeTint="FF" w:themeShade="FF"/>
              </w:rPr>
              <w:t xml:space="preserve"> full site shutdown)? Select the </w:t>
            </w:r>
            <w:bookmarkStart w:name="_Int_vu4yETtp" w:id="1940920449"/>
            <w:r w:rsidRPr="2696A85B" w:rsidR="002F0752">
              <w:rPr>
                <w:rFonts w:ascii="Calibri" w:hAnsi="Calibri" w:eastAsia="Calibri" w:cs="Calibri"/>
                <w:color w:val="000000" w:themeColor="text1" w:themeTint="FF" w:themeShade="FF"/>
              </w:rPr>
              <w:t>appropriate response</w:t>
            </w:r>
            <w:bookmarkEnd w:id="1940920449"/>
            <w:r w:rsidRPr="2696A85B" w:rsidR="002F0752">
              <w:rPr>
                <w:rFonts w:ascii="Calibri" w:hAnsi="Calibri" w:eastAsia="Calibri" w:cs="Calibri"/>
                <w:color w:val="000000" w:themeColor="text1" w:themeTint="FF" w:themeShade="FF"/>
              </w:rPr>
              <w:t xml:space="preserve"> using an X.</w:t>
            </w:r>
          </w:p>
        </w:tc>
      </w:tr>
      <w:tr w:rsidRPr="00CF2E7C" w:rsidR="00DE11DA" w:rsidTr="2696A85B" w14:paraId="713F83AE" w14:textId="77777777">
        <w:tc>
          <w:tcPr>
            <w:tcW w:w="1066" w:type="dxa"/>
            <w:tcMar/>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tcMar/>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2696A85B" w14:paraId="0FFFBFD5" w14:textId="77777777">
        <w:tc>
          <w:tcPr>
            <w:tcW w:w="1066" w:type="dxa"/>
            <w:tcMar/>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tcMar/>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2696A85B" w14:paraId="14C031F3" w14:textId="77777777">
        <w:tc>
          <w:tcPr>
            <w:tcW w:w="1066" w:type="dxa"/>
            <w:tcMar/>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tcMar/>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2696A85B" w14:paraId="6EA5CC72" w14:textId="77777777">
        <w:tc>
          <w:tcPr>
            <w:tcW w:w="1066" w:type="dxa"/>
            <w:tcMar/>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tcMar/>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2696A85B" w14:paraId="7F74D9EE" w14:textId="77777777">
        <w:tc>
          <w:tcPr>
            <w:tcW w:w="1066" w:type="dxa"/>
            <w:tcMar/>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tcMar/>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2696A85B" w14:paraId="22B23822" w14:textId="77777777">
        <w:tc>
          <w:tcPr>
            <w:tcW w:w="1066" w:type="dxa"/>
            <w:tcMar/>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2696A85B" w14:paraId="273076DD" w14:textId="77777777">
        <w:tc>
          <w:tcPr>
            <w:tcW w:w="1066" w:type="dxa"/>
            <w:tcMar/>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696A85B" w14:paraId="70DA9D84" w14:textId="77777777">
        <w:trPr>
          <w:trHeight w:val="1020"/>
        </w:trPr>
        <w:tc>
          <w:tcPr>
            <w:tcW w:w="1066" w:type="dxa"/>
            <w:tcMar/>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2696A85B"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14:noSpellErr="1">
            <w:pPr>
              <w:rPr>
                <w:rFonts w:ascii="Calibri" w:hAnsi="Calibri" w:cs="Calibri"/>
              </w:rPr>
            </w:pPr>
            <w:r w:rsidRPr="00CF2E7C" w:rsidR="002F0752">
              <w:rPr>
                <w:rFonts w:ascii="Calibri" w:hAnsi="Calibri" w:cs="Calibri"/>
              </w:rPr>
              <w:t xml:space="preserve">Does the </w:t>
            </w:r>
            <w:r w:rsidRPr="2696A85B" w:rsidR="002F0752">
              <w:rPr>
                <w:rFonts w:ascii="Calibri" w:hAnsi="Calibri" w:eastAsia="Times New Roman" w:cs="Calibri"/>
                <w:b w:val="1"/>
                <w:bCs w:val="1"/>
                <w:color w:val="7030A0"/>
                <w:kern w:val="0"/>
                <w:lang w:val="en-SG" w:eastAsia="en-GB"/>
                <w14:ligatures w14:val="none"/>
              </w:rPr>
              <w:t>policy tool</w:t>
            </w:r>
            <w:r w:rsidRPr="00CF2E7C" w:rsidR="002F0752">
              <w:rPr>
                <w:rFonts w:ascii="Calibri" w:hAnsi="Calibri" w:eastAsia="Times New Roman" w:cs="Calibri"/>
                <w:color w:val="7030A0"/>
                <w:kern w:val="0"/>
                <w:lang w:val="en-SG" w:eastAsia="en-GB"/>
                <w14:ligatures w14:val="none"/>
              </w:rPr>
              <w:t xml:space="preserve"> </w:t>
            </w:r>
            <w:r w:rsidRPr="00CF2E7C" w:rsidR="002F0752">
              <w:rPr>
                <w:rFonts w:ascii="Calibri" w:hAnsi="Calibri" w:cs="Calibri"/>
              </w:rPr>
              <w:t xml:space="preserve">recommend or require the measurement of agriculture methane emissions? Select the </w:t>
            </w:r>
            <w:bookmarkStart w:name="_Int_zLdDFKFz" w:id="1140604713"/>
            <w:r w:rsidRPr="00CF2E7C" w:rsidR="002F0752">
              <w:rPr>
                <w:rFonts w:ascii="Calibri" w:hAnsi="Calibri" w:cs="Calibri"/>
              </w:rPr>
              <w:t>appropriate response</w:t>
            </w:r>
            <w:bookmarkEnd w:id="1140604713"/>
            <w:r w:rsidRPr="00CF2E7C" w:rsidR="002F0752">
              <w:rPr>
                <w:rFonts w:ascii="Calibri" w:hAnsi="Calibri" w:cs="Calibri"/>
              </w:rPr>
              <w:t xml:space="preserve"> using an X.</w:t>
            </w:r>
          </w:p>
        </w:tc>
      </w:tr>
      <w:tr w:rsidRPr="00CF2E7C" w:rsidR="002F0752" w:rsidTr="2696A85B"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77777777">
            <w:pPr>
              <w:rPr>
                <w:rFonts w:ascii="Calibri" w:hAnsi="Calibri" w:cs="Calibri"/>
              </w:rPr>
            </w:pPr>
          </w:p>
        </w:tc>
      </w:tr>
      <w:tr w:rsidRPr="00CF2E7C" w:rsidR="002F0752" w:rsidTr="2696A85B"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2696A85B"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2696A85B"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14:noSpellErr="1">
            <w:pPr>
              <w:rPr>
                <w:rFonts w:ascii="Calibri" w:hAnsi="Calibri" w:cs="Calibri"/>
              </w:rPr>
            </w:pPr>
            <w:r w:rsidRPr="00CF2E7C" w:rsidR="002F0752">
              <w:rPr>
                <w:rFonts w:ascii="Calibri" w:hAnsi="Calibri" w:cs="Calibri"/>
              </w:rPr>
              <w:t xml:space="preserve">Does the </w:t>
            </w:r>
            <w:r w:rsidRPr="2696A85B" w:rsidR="002F0752">
              <w:rPr>
                <w:rFonts w:ascii="Calibri" w:hAnsi="Calibri" w:eastAsia="Times New Roman" w:cs="Calibri"/>
                <w:b w:val="1"/>
                <w:bCs w:val="1"/>
                <w:color w:val="7030A0"/>
                <w:kern w:val="0"/>
                <w:lang w:val="en-SG" w:eastAsia="en-GB"/>
                <w14:ligatures w14:val="none"/>
              </w:rPr>
              <w:t>policy tool</w:t>
            </w:r>
            <w:r w:rsidRPr="00CF2E7C" w:rsidR="002F0752">
              <w:rPr>
                <w:rFonts w:ascii="Calibri" w:hAnsi="Calibri" w:eastAsia="Times New Roman" w:cs="Calibri"/>
                <w:color w:val="7030A0"/>
                <w:kern w:val="0"/>
                <w:lang w:val="en-SG" w:eastAsia="en-GB"/>
                <w14:ligatures w14:val="none"/>
              </w:rPr>
              <w:t xml:space="preserve"> </w:t>
            </w:r>
            <w:r w:rsidRPr="00CF2E7C" w:rsidR="002F0752">
              <w:rPr>
                <w:rFonts w:ascii="Calibri" w:hAnsi="Calibri" w:cs="Calibri"/>
              </w:rPr>
              <w:t xml:space="preserve">recommend or require third party verification or assurance of agricultural methane emissions? Select the </w:t>
            </w:r>
            <w:bookmarkStart w:name="_Int_FoFH1oJG" w:id="1586717350"/>
            <w:r w:rsidRPr="00CF2E7C" w:rsidR="002F0752">
              <w:rPr>
                <w:rFonts w:ascii="Calibri" w:hAnsi="Calibri" w:cs="Calibri"/>
              </w:rPr>
              <w:t>appropriate response</w:t>
            </w:r>
            <w:bookmarkEnd w:id="1586717350"/>
            <w:r w:rsidRPr="00CF2E7C" w:rsidR="002F0752">
              <w:rPr>
                <w:rFonts w:ascii="Calibri" w:hAnsi="Calibri" w:cs="Calibri"/>
              </w:rPr>
              <w:t xml:space="preserve"> using an X.</w:t>
            </w:r>
          </w:p>
        </w:tc>
      </w:tr>
      <w:tr w:rsidRPr="00CF2E7C" w:rsidR="002F0752" w:rsidTr="2696A85B"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77777777">
            <w:pPr>
              <w:rPr>
                <w:rFonts w:ascii="Calibri" w:hAnsi="Calibri" w:cs="Calibri"/>
              </w:rPr>
            </w:pPr>
          </w:p>
        </w:tc>
      </w:tr>
      <w:tr w:rsidRPr="00CF2E7C" w:rsidR="002F0752" w:rsidTr="2696A85B"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2696A85B"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2696A85B"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2696A85B"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2696A85B"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2696A85B"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2696A85B"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2696A85B"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2696A85B"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2696A85B"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2696A85B"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2696A85B"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2696A85B"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2696A85B"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2696A85B"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2696A85B"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2696A85B"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2696A85B"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2696A85B"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2696A85B"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2696A85B"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2696A85B"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2696A85B"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2696A85B"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14:noSpellErr="1">
            <w:pPr>
              <w:shd w:val="clear" w:color="auto" w:fill="DEEAF6" w:themeFill="accent5" w:themeFillTint="33"/>
              <w:spacing w:before="40" w:after="40"/>
              <w:rPr>
                <w:rFonts w:ascii="Calibri" w:hAnsi="Calibri" w:cs="Calibri"/>
              </w:rPr>
            </w:pPr>
            <w:r w:rsidRPr="2696A85B" w:rsidR="002F0752">
              <w:rPr>
                <w:rFonts w:ascii="Calibri" w:hAnsi="Calibri" w:eastAsia="Calibri" w:cs="Calibri"/>
                <w:color w:val="000000" w:themeColor="text1" w:themeTint="FF" w:themeShade="FF"/>
              </w:rPr>
              <w:t xml:space="preserve">Which of the following standards and/or frameworks is referenced or </w:t>
            </w:r>
            <w:bookmarkStart w:name="_Int_HIcA40KN" w:id="1921378690"/>
            <w:r w:rsidRPr="2696A85B" w:rsidR="002F0752">
              <w:rPr>
                <w:rFonts w:ascii="Calibri" w:hAnsi="Calibri" w:eastAsia="Calibri" w:cs="Calibri"/>
                <w:color w:val="000000" w:themeColor="text1" w:themeTint="FF" w:themeShade="FF"/>
              </w:rPr>
              <w:t>required</w:t>
            </w:r>
            <w:bookmarkEnd w:id="1921378690"/>
            <w:r w:rsidRPr="2696A85B" w:rsidR="002F0752">
              <w:rPr>
                <w:rFonts w:ascii="Calibri" w:hAnsi="Calibri" w:eastAsia="Calibri" w:cs="Calibri"/>
                <w:color w:val="000000" w:themeColor="text1" w:themeTint="FF" w:themeShade="FF"/>
              </w:rPr>
              <w:t>?</w:t>
            </w:r>
          </w:p>
        </w:tc>
      </w:tr>
      <w:tr w:rsidRPr="00CF2E7C" w:rsidR="002F0752" w:rsidTr="2696A85B"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2696A85B"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2696A85B"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2696A85B"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2696A85B"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2696A85B"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2696A85B"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2696A85B"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2696A85B"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2696A85B"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2696A85B"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2696A85B"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2696A85B"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2696A85B"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2696A85B"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2696A85B"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2696A85B"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2696A85B"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2696A85B"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2696A85B"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2696A85B"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2696A85B"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2696A85B"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2696A85B"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6F1CD0" w14:textId="77777777">
            <w:pPr>
              <w:rPr>
                <w:rFonts w:ascii="Calibri" w:hAnsi="Calibri" w:cs="Calibri"/>
              </w:rPr>
            </w:pPr>
          </w:p>
        </w:tc>
      </w:tr>
      <w:tr w:rsidRPr="00CF2E7C" w:rsidR="002F0752" w:rsidTr="2696A85B"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2696A85B"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F24D5" w:rsidP="00874E39" w:rsidRDefault="007F24D5" w14:paraId="3FC0BB08" w14:textId="77777777">
      <w:r>
        <w:separator/>
      </w:r>
    </w:p>
  </w:endnote>
  <w:endnote w:type="continuationSeparator" w:id="0">
    <w:p w:rsidR="007F24D5" w:rsidP="00874E39" w:rsidRDefault="007F24D5" w14:paraId="63567595" w14:textId="77777777">
      <w:r>
        <w:continuationSeparator/>
      </w:r>
    </w:p>
  </w:endnote>
  <w:endnote w:type="continuationNotice" w:id="1">
    <w:p w:rsidR="007F24D5" w:rsidRDefault="007F24D5" w14:paraId="4F90BEC1"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F24D5" w:rsidP="00874E39" w:rsidRDefault="007F24D5" w14:paraId="42AD67CD" w14:textId="77777777">
      <w:r>
        <w:separator/>
      </w:r>
    </w:p>
  </w:footnote>
  <w:footnote w:type="continuationSeparator" w:id="0">
    <w:p w:rsidR="007F24D5" w:rsidP="00874E39" w:rsidRDefault="007F24D5" w14:paraId="298D5A74" w14:textId="77777777">
      <w:r>
        <w:continuationSeparator/>
      </w:r>
    </w:p>
  </w:footnote>
  <w:footnote w:type="continuationNotice" w:id="1">
    <w:p w:rsidR="007F24D5" w:rsidRDefault="007F24D5" w14:paraId="0F0519E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intelligence2.xml><?xml version="1.0" encoding="utf-8"?>
<int2:intelligence xmlns:int2="http://schemas.microsoft.com/office/intelligence/2020/intelligence">
  <int2:observations>
    <int2:textHash int2:hashCode="x3ssdVR3d1IfWu" int2:id="EOmbZtk0">
      <int2:state int2:type="spell" int2:value="Rejected"/>
    </int2:textHash>
    <int2:textHash int2:hashCode="8vyeF8XM8viYaV" int2:id="ekCABaL1">
      <int2:state int2:type="spell" int2:value="Rejected"/>
    </int2:textHash>
    <int2:textHash int2:hashCode="EdJxqX1YHMbnFg" int2:id="ufSdoifX">
      <int2:state int2:type="spell" int2:value="Rejected"/>
    </int2:textHash>
    <int2:textHash int2:hashCode="/oJxcuJBadjKhO" int2:id="0Llaz4pu">
      <int2:state int2:type="spell" int2:value="Rejected"/>
    </int2:textHash>
    <int2:textHash int2:hashCode="dYobWDzqYH8W09" int2:id="zo16X1S0">
      <int2:state int2:type="spell" int2:value="Rejected"/>
    </int2:textHash>
    <int2:textHash int2:hashCode="kb8kQX/Yv4aS9T" int2:id="bGWVtXaR">
      <int2:state int2:type="spell" int2:value="Rejected"/>
    </int2:textHash>
    <int2:textHash int2:hashCode="NnSVHsJkpyFoyy" int2:id="WtyQKQ7s">
      <int2:state int2:type="spell" int2:value="Rejected"/>
    </int2:textHash>
    <int2:textHash int2:hashCode="ffcmpcJbBplIDx" int2:id="A8YOFRzY">
      <int2:state int2:type="spell" int2:value="Rejected"/>
    </int2:textHash>
    <int2:bookmark int2:bookmarkName="_Int_FoFH1oJG" int2:invalidationBookmarkName="" int2:hashCode="F1yEQmvePASrDM" int2:id="cMa5aklo">
      <int2:state int2:type="style" int2:value="Rejected"/>
    </int2:bookmark>
    <int2:bookmark int2:bookmarkName="_Int_vu4yETtp" int2:invalidationBookmarkName="" int2:hashCode="F1yEQmvePASrDM" int2:id="nQC2Cx8W">
      <int2:state int2:type="style" int2:value="Rejected"/>
    </int2:bookmark>
    <int2:bookmark int2:bookmarkName="_Int_zLdDFKFz" int2:invalidationBookmarkName="" int2:hashCode="F1yEQmvePASrDM" int2:id="fMoxqtN2">
      <int2:state int2:type="style" int2:value="Rejected"/>
    </int2:bookmark>
    <int2:bookmark int2:bookmarkName="_Int_HIcA40KN" int2:invalidationBookmarkName="" int2:hashCode="GnfUFiJMu+d6Q5" int2:id="vhh4llK8">
      <int2:state int2:type="style" int2:value="Rejected"/>
    </int2:bookmark>
    <int2:bookmark int2:bookmarkName="_Int_G2KljqSQ" int2:invalidationBookmarkName="" int2:hashCode="Mrf3HQLUEXoZDr" int2:id="9AQ3waDX">
      <int2:state int2:type="style" int2:value="Rejected"/>
    </int2:bookmark>
    <int2:bookmark int2:bookmarkName="_Int_LwitBKvp" int2:invalidationBookmarkName="" int2:hashCode="F1yEQmvePASrDM" int2:id="N1kFSPJx">
      <int2:state int2:type="style" int2:value="Rejected"/>
    </int2:bookmark>
    <int2:bookmark int2:bookmarkName="_Int_dvfHNV2v" int2:invalidationBookmarkName="" int2:hashCode="F1yEQmvePASrDM" int2:id="rai3Opq9">
      <int2:state int2:type="style" int2:value="Rejected"/>
    </int2:bookmark>
    <int2:bookmark int2:bookmarkName="_Int_UIV2XRik" int2:invalidationBookmarkName="" int2:hashCode="cx8a3uRLDUnnzv" int2:id="b7ue7nHe">
      <int2:state int2:type="style" int2:value="Rejected"/>
    </int2:bookmark>
    <int2:bookmark int2:bookmarkName="_Int_NmAlikKy" int2:invalidationBookmarkName="" int2:hashCode="l5aAn32uSC0xI8" int2:id="zNQOBfyc">
      <int2:state int2:type="style"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453"/>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B1"/>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25"/>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EE"/>
    <w:rsid w:val="005A03B5"/>
    <w:rsid w:val="005A2023"/>
    <w:rsid w:val="005A270C"/>
    <w:rsid w:val="005A2821"/>
    <w:rsid w:val="005A2900"/>
    <w:rsid w:val="005A383B"/>
    <w:rsid w:val="005A3DE8"/>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4D5"/>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6FE1"/>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4A"/>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38D"/>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79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947"/>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04FB3E"/>
    <w:rsid w:val="0105ECB1"/>
    <w:rsid w:val="01371002"/>
    <w:rsid w:val="014294FE"/>
    <w:rsid w:val="01547753"/>
    <w:rsid w:val="015A29D9"/>
    <w:rsid w:val="0174B8F2"/>
    <w:rsid w:val="018C6ACB"/>
    <w:rsid w:val="01B6007C"/>
    <w:rsid w:val="01BEEAA1"/>
    <w:rsid w:val="01C61C9F"/>
    <w:rsid w:val="01FCB513"/>
    <w:rsid w:val="020275F2"/>
    <w:rsid w:val="0211B47F"/>
    <w:rsid w:val="0225E32C"/>
    <w:rsid w:val="0226797B"/>
    <w:rsid w:val="027C24DB"/>
    <w:rsid w:val="02F14BEE"/>
    <w:rsid w:val="0308FA2A"/>
    <w:rsid w:val="0309FD5E"/>
    <w:rsid w:val="03107206"/>
    <w:rsid w:val="0323C718"/>
    <w:rsid w:val="03900451"/>
    <w:rsid w:val="03D8A615"/>
    <w:rsid w:val="03E120AC"/>
    <w:rsid w:val="040818F0"/>
    <w:rsid w:val="043B16D5"/>
    <w:rsid w:val="04546A8E"/>
    <w:rsid w:val="04931AA5"/>
    <w:rsid w:val="04BDA2DC"/>
    <w:rsid w:val="0500C658"/>
    <w:rsid w:val="050BA7A1"/>
    <w:rsid w:val="0518C586"/>
    <w:rsid w:val="055D3A24"/>
    <w:rsid w:val="058F6186"/>
    <w:rsid w:val="05AD2A3D"/>
    <w:rsid w:val="05E4412C"/>
    <w:rsid w:val="05E4EB80"/>
    <w:rsid w:val="0612B92A"/>
    <w:rsid w:val="06479D6F"/>
    <w:rsid w:val="065CB9A9"/>
    <w:rsid w:val="06B180B1"/>
    <w:rsid w:val="06C7CF07"/>
    <w:rsid w:val="07026155"/>
    <w:rsid w:val="0709594C"/>
    <w:rsid w:val="0713CC42"/>
    <w:rsid w:val="073AD74F"/>
    <w:rsid w:val="07470FE1"/>
    <w:rsid w:val="07695921"/>
    <w:rsid w:val="07832B08"/>
    <w:rsid w:val="078760B9"/>
    <w:rsid w:val="0795D35F"/>
    <w:rsid w:val="079D2A99"/>
    <w:rsid w:val="07A6A296"/>
    <w:rsid w:val="07A77148"/>
    <w:rsid w:val="07B105C8"/>
    <w:rsid w:val="07CBD209"/>
    <w:rsid w:val="07F45FEC"/>
    <w:rsid w:val="0832F5FB"/>
    <w:rsid w:val="08B9453E"/>
    <w:rsid w:val="08D15C97"/>
    <w:rsid w:val="09720506"/>
    <w:rsid w:val="0990B512"/>
    <w:rsid w:val="0A075CD6"/>
    <w:rsid w:val="0A1FB61E"/>
    <w:rsid w:val="0A45E535"/>
    <w:rsid w:val="0A7650B8"/>
    <w:rsid w:val="0A930F0E"/>
    <w:rsid w:val="0AB46A1C"/>
    <w:rsid w:val="0AC55961"/>
    <w:rsid w:val="0ADC47EE"/>
    <w:rsid w:val="0AE932B0"/>
    <w:rsid w:val="0AEF37B1"/>
    <w:rsid w:val="0AF572A8"/>
    <w:rsid w:val="0B01BAE4"/>
    <w:rsid w:val="0B5C59BE"/>
    <w:rsid w:val="0B65AD86"/>
    <w:rsid w:val="0B7BE23D"/>
    <w:rsid w:val="0BB122EC"/>
    <w:rsid w:val="0BDAE99A"/>
    <w:rsid w:val="0BE886B9"/>
    <w:rsid w:val="0C2B35C3"/>
    <w:rsid w:val="0C5C6B90"/>
    <w:rsid w:val="0C6A5BEA"/>
    <w:rsid w:val="0C911AFA"/>
    <w:rsid w:val="0C915D8C"/>
    <w:rsid w:val="0D119C5D"/>
    <w:rsid w:val="0D260934"/>
    <w:rsid w:val="0D664F7D"/>
    <w:rsid w:val="0D672AF4"/>
    <w:rsid w:val="0D8B5F9C"/>
    <w:rsid w:val="0DB33BDB"/>
    <w:rsid w:val="0DCD72EE"/>
    <w:rsid w:val="0DDE68E9"/>
    <w:rsid w:val="0E04AF49"/>
    <w:rsid w:val="0E7EE3CA"/>
    <w:rsid w:val="0E8E05B8"/>
    <w:rsid w:val="0E94BB2B"/>
    <w:rsid w:val="0EA92207"/>
    <w:rsid w:val="0EAA39F8"/>
    <w:rsid w:val="0F3385D5"/>
    <w:rsid w:val="0F8EA928"/>
    <w:rsid w:val="0F97F716"/>
    <w:rsid w:val="0F9FA3E8"/>
    <w:rsid w:val="0FB8FC86"/>
    <w:rsid w:val="0FC34BD9"/>
    <w:rsid w:val="0FCA10AE"/>
    <w:rsid w:val="10068807"/>
    <w:rsid w:val="100AAD2F"/>
    <w:rsid w:val="101CF115"/>
    <w:rsid w:val="10C284BA"/>
    <w:rsid w:val="10D5446A"/>
    <w:rsid w:val="10F00546"/>
    <w:rsid w:val="10F127CA"/>
    <w:rsid w:val="10FEF039"/>
    <w:rsid w:val="11207035"/>
    <w:rsid w:val="113AE435"/>
    <w:rsid w:val="115308ED"/>
    <w:rsid w:val="11533657"/>
    <w:rsid w:val="1157E2E1"/>
    <w:rsid w:val="11AAB979"/>
    <w:rsid w:val="11AF4893"/>
    <w:rsid w:val="11BDCABF"/>
    <w:rsid w:val="11C2DDCB"/>
    <w:rsid w:val="1210AAA6"/>
    <w:rsid w:val="1216134D"/>
    <w:rsid w:val="121D4206"/>
    <w:rsid w:val="1239B500"/>
    <w:rsid w:val="125A15B0"/>
    <w:rsid w:val="1267A280"/>
    <w:rsid w:val="128B7576"/>
    <w:rsid w:val="1296CC1F"/>
    <w:rsid w:val="12CDDDC4"/>
    <w:rsid w:val="12CFAA9C"/>
    <w:rsid w:val="12FA3EF3"/>
    <w:rsid w:val="13286497"/>
    <w:rsid w:val="1347CCC5"/>
    <w:rsid w:val="13593070"/>
    <w:rsid w:val="139E0B01"/>
    <w:rsid w:val="13A84296"/>
    <w:rsid w:val="13A856F1"/>
    <w:rsid w:val="13B322E5"/>
    <w:rsid w:val="13C36AC6"/>
    <w:rsid w:val="13E91E1A"/>
    <w:rsid w:val="141770CC"/>
    <w:rsid w:val="143213A1"/>
    <w:rsid w:val="14617630"/>
    <w:rsid w:val="146B37A3"/>
    <w:rsid w:val="14B954BC"/>
    <w:rsid w:val="14C377C4"/>
    <w:rsid w:val="14E8E8D8"/>
    <w:rsid w:val="14F28C41"/>
    <w:rsid w:val="14F9A8F2"/>
    <w:rsid w:val="1516D235"/>
    <w:rsid w:val="15B652F7"/>
    <w:rsid w:val="15B71F55"/>
    <w:rsid w:val="160FB1AC"/>
    <w:rsid w:val="164CC3D0"/>
    <w:rsid w:val="16BAB639"/>
    <w:rsid w:val="16BDB92C"/>
    <w:rsid w:val="16C57DB8"/>
    <w:rsid w:val="17075329"/>
    <w:rsid w:val="170C623D"/>
    <w:rsid w:val="17295976"/>
    <w:rsid w:val="172D3A52"/>
    <w:rsid w:val="173083B7"/>
    <w:rsid w:val="176BF6B7"/>
    <w:rsid w:val="17830B56"/>
    <w:rsid w:val="1792CAE7"/>
    <w:rsid w:val="17C4E6C8"/>
    <w:rsid w:val="17CA4D6E"/>
    <w:rsid w:val="17CDB1BD"/>
    <w:rsid w:val="17FD9203"/>
    <w:rsid w:val="18063CAC"/>
    <w:rsid w:val="188114BB"/>
    <w:rsid w:val="18841EC0"/>
    <w:rsid w:val="1898516C"/>
    <w:rsid w:val="189BC2ED"/>
    <w:rsid w:val="18A7C488"/>
    <w:rsid w:val="18C7DB62"/>
    <w:rsid w:val="1932BECD"/>
    <w:rsid w:val="193AB0B7"/>
    <w:rsid w:val="1941DA6F"/>
    <w:rsid w:val="19635DD5"/>
    <w:rsid w:val="1979D7AC"/>
    <w:rsid w:val="1980B2BC"/>
    <w:rsid w:val="1A21D9BC"/>
    <w:rsid w:val="1A5CC8D6"/>
    <w:rsid w:val="1AA25024"/>
    <w:rsid w:val="1AADC2A5"/>
    <w:rsid w:val="1B03DE4D"/>
    <w:rsid w:val="1B336AE6"/>
    <w:rsid w:val="1B41575A"/>
    <w:rsid w:val="1B616B84"/>
    <w:rsid w:val="1B97CB37"/>
    <w:rsid w:val="1B9903C3"/>
    <w:rsid w:val="1BE1CA6D"/>
    <w:rsid w:val="1BEBEC9A"/>
    <w:rsid w:val="1C21D0E6"/>
    <w:rsid w:val="1C2EEE3C"/>
    <w:rsid w:val="1C39DF16"/>
    <w:rsid w:val="1C49DA8D"/>
    <w:rsid w:val="1C4FA5B1"/>
    <w:rsid w:val="1C52D61C"/>
    <w:rsid w:val="1C8B2569"/>
    <w:rsid w:val="1CCECCC4"/>
    <w:rsid w:val="1D6CE54C"/>
    <w:rsid w:val="1D96D8BF"/>
    <w:rsid w:val="1D9A7EFB"/>
    <w:rsid w:val="1DEF4878"/>
    <w:rsid w:val="1E05EFD2"/>
    <w:rsid w:val="1E452C3E"/>
    <w:rsid w:val="1E4DD30F"/>
    <w:rsid w:val="1EA2B705"/>
    <w:rsid w:val="1EF2304B"/>
    <w:rsid w:val="1EF941FF"/>
    <w:rsid w:val="1F035751"/>
    <w:rsid w:val="1F11A672"/>
    <w:rsid w:val="1F156827"/>
    <w:rsid w:val="1F1568D9"/>
    <w:rsid w:val="1F4359FC"/>
    <w:rsid w:val="1F7C9676"/>
    <w:rsid w:val="1F820651"/>
    <w:rsid w:val="1FC8CC49"/>
    <w:rsid w:val="1FCFE268"/>
    <w:rsid w:val="1FD81034"/>
    <w:rsid w:val="1FE27877"/>
    <w:rsid w:val="1FFC0426"/>
    <w:rsid w:val="20298057"/>
    <w:rsid w:val="202C5CA1"/>
    <w:rsid w:val="20388A30"/>
    <w:rsid w:val="2081E039"/>
    <w:rsid w:val="20952045"/>
    <w:rsid w:val="20995108"/>
    <w:rsid w:val="20A4663C"/>
    <w:rsid w:val="20BDFB95"/>
    <w:rsid w:val="20BF77A2"/>
    <w:rsid w:val="20C10829"/>
    <w:rsid w:val="20CF1FBE"/>
    <w:rsid w:val="2116A107"/>
    <w:rsid w:val="212B2D01"/>
    <w:rsid w:val="218ED6C7"/>
    <w:rsid w:val="21EF7AC4"/>
    <w:rsid w:val="224961C5"/>
    <w:rsid w:val="226CFF44"/>
    <w:rsid w:val="22A6D043"/>
    <w:rsid w:val="22CAA1BE"/>
    <w:rsid w:val="22D2DE59"/>
    <w:rsid w:val="22F5D270"/>
    <w:rsid w:val="22F75C2C"/>
    <w:rsid w:val="23289E0D"/>
    <w:rsid w:val="233A77AF"/>
    <w:rsid w:val="23406C86"/>
    <w:rsid w:val="239C376E"/>
    <w:rsid w:val="23B76162"/>
    <w:rsid w:val="23D7ED6A"/>
    <w:rsid w:val="23EF8EBD"/>
    <w:rsid w:val="24081EBA"/>
    <w:rsid w:val="2452D0D6"/>
    <w:rsid w:val="24576229"/>
    <w:rsid w:val="24A746AA"/>
    <w:rsid w:val="25184B88"/>
    <w:rsid w:val="252CCE01"/>
    <w:rsid w:val="25720A80"/>
    <w:rsid w:val="257C8025"/>
    <w:rsid w:val="257E3A91"/>
    <w:rsid w:val="258024B1"/>
    <w:rsid w:val="25EF7AE8"/>
    <w:rsid w:val="26034E44"/>
    <w:rsid w:val="26567C6B"/>
    <w:rsid w:val="266E4E0D"/>
    <w:rsid w:val="26701D76"/>
    <w:rsid w:val="2696A85B"/>
    <w:rsid w:val="26AF9242"/>
    <w:rsid w:val="26EBC009"/>
    <w:rsid w:val="2716CD0F"/>
    <w:rsid w:val="271EB191"/>
    <w:rsid w:val="27253295"/>
    <w:rsid w:val="272EE701"/>
    <w:rsid w:val="274ED34B"/>
    <w:rsid w:val="2779D01C"/>
    <w:rsid w:val="278E8E9E"/>
    <w:rsid w:val="279CA012"/>
    <w:rsid w:val="27C38AA3"/>
    <w:rsid w:val="27E4713E"/>
    <w:rsid w:val="280B79FC"/>
    <w:rsid w:val="286B4583"/>
    <w:rsid w:val="28944AA8"/>
    <w:rsid w:val="28A28774"/>
    <w:rsid w:val="28AEC15E"/>
    <w:rsid w:val="28B6327C"/>
    <w:rsid w:val="28EAF516"/>
    <w:rsid w:val="291748B1"/>
    <w:rsid w:val="2918780C"/>
    <w:rsid w:val="2918F556"/>
    <w:rsid w:val="293B0D29"/>
    <w:rsid w:val="294A656B"/>
    <w:rsid w:val="29501296"/>
    <w:rsid w:val="296C9326"/>
    <w:rsid w:val="29B03051"/>
    <w:rsid w:val="29B0E05E"/>
    <w:rsid w:val="29B2A58E"/>
    <w:rsid w:val="29C425C5"/>
    <w:rsid w:val="29C7A1F7"/>
    <w:rsid w:val="2A20D67F"/>
    <w:rsid w:val="2A84F75D"/>
    <w:rsid w:val="2A9735EB"/>
    <w:rsid w:val="2AC47252"/>
    <w:rsid w:val="2AE12B46"/>
    <w:rsid w:val="2AFA85B6"/>
    <w:rsid w:val="2B60652F"/>
    <w:rsid w:val="2BEFB30E"/>
    <w:rsid w:val="2BF3A920"/>
    <w:rsid w:val="2C1094A7"/>
    <w:rsid w:val="2C291653"/>
    <w:rsid w:val="2C323816"/>
    <w:rsid w:val="2C395D16"/>
    <w:rsid w:val="2C41DCEA"/>
    <w:rsid w:val="2C427301"/>
    <w:rsid w:val="2C5D90A3"/>
    <w:rsid w:val="2C6B918B"/>
    <w:rsid w:val="2C7261FA"/>
    <w:rsid w:val="2CA24D0C"/>
    <w:rsid w:val="2CBCEA80"/>
    <w:rsid w:val="2CC05F01"/>
    <w:rsid w:val="2CCC85E6"/>
    <w:rsid w:val="2CDA6B9F"/>
    <w:rsid w:val="2CEC310B"/>
    <w:rsid w:val="2CFE49C1"/>
    <w:rsid w:val="2D1947C4"/>
    <w:rsid w:val="2D22A1C8"/>
    <w:rsid w:val="2D3812CC"/>
    <w:rsid w:val="2D42D415"/>
    <w:rsid w:val="2DA15703"/>
    <w:rsid w:val="2DB1392A"/>
    <w:rsid w:val="2DC93DDE"/>
    <w:rsid w:val="2DDA3809"/>
    <w:rsid w:val="2DE541B5"/>
    <w:rsid w:val="2DE7AF2C"/>
    <w:rsid w:val="2DEAFE8A"/>
    <w:rsid w:val="2DEE255A"/>
    <w:rsid w:val="2DF17848"/>
    <w:rsid w:val="2E12FDCE"/>
    <w:rsid w:val="2E40FA53"/>
    <w:rsid w:val="2E6329C9"/>
    <w:rsid w:val="2E6D224A"/>
    <w:rsid w:val="2EA607C7"/>
    <w:rsid w:val="2EE410E5"/>
    <w:rsid w:val="2EEB9CBC"/>
    <w:rsid w:val="2F37ACB2"/>
    <w:rsid w:val="2F43E959"/>
    <w:rsid w:val="2F92B359"/>
    <w:rsid w:val="2FA6261B"/>
    <w:rsid w:val="2FD837A2"/>
    <w:rsid w:val="2FF6A4E8"/>
    <w:rsid w:val="2FFB1236"/>
    <w:rsid w:val="30030D6B"/>
    <w:rsid w:val="301C1F4C"/>
    <w:rsid w:val="3047D054"/>
    <w:rsid w:val="305871D2"/>
    <w:rsid w:val="30CE572A"/>
    <w:rsid w:val="30D7E1C6"/>
    <w:rsid w:val="30EE0E1C"/>
    <w:rsid w:val="310F6FDD"/>
    <w:rsid w:val="3146848D"/>
    <w:rsid w:val="315657C5"/>
    <w:rsid w:val="316CC60E"/>
    <w:rsid w:val="31762C7D"/>
    <w:rsid w:val="31974581"/>
    <w:rsid w:val="31DAE0A5"/>
    <w:rsid w:val="31DDD2BE"/>
    <w:rsid w:val="31EFE36B"/>
    <w:rsid w:val="31F8F7E3"/>
    <w:rsid w:val="321677A9"/>
    <w:rsid w:val="328BBA3F"/>
    <w:rsid w:val="32A08251"/>
    <w:rsid w:val="32ADCF0D"/>
    <w:rsid w:val="32D1110D"/>
    <w:rsid w:val="3317C484"/>
    <w:rsid w:val="3330992B"/>
    <w:rsid w:val="3334B01F"/>
    <w:rsid w:val="333A4885"/>
    <w:rsid w:val="335AE262"/>
    <w:rsid w:val="335D8961"/>
    <w:rsid w:val="336A2253"/>
    <w:rsid w:val="33822AF7"/>
    <w:rsid w:val="338D5E08"/>
    <w:rsid w:val="33C18E62"/>
    <w:rsid w:val="33CE951E"/>
    <w:rsid w:val="33D223DA"/>
    <w:rsid w:val="33F1549E"/>
    <w:rsid w:val="34145F68"/>
    <w:rsid w:val="34169E89"/>
    <w:rsid w:val="341E5483"/>
    <w:rsid w:val="34330947"/>
    <w:rsid w:val="3455C309"/>
    <w:rsid w:val="345B6A42"/>
    <w:rsid w:val="3498C4E3"/>
    <w:rsid w:val="34D9D894"/>
    <w:rsid w:val="34FE116B"/>
    <w:rsid w:val="357029E4"/>
    <w:rsid w:val="358B4182"/>
    <w:rsid w:val="35F55AB0"/>
    <w:rsid w:val="35F953AA"/>
    <w:rsid w:val="36363530"/>
    <w:rsid w:val="363B9A27"/>
    <w:rsid w:val="366D57B2"/>
    <w:rsid w:val="3675C8BF"/>
    <w:rsid w:val="36914194"/>
    <w:rsid w:val="36ACEF8A"/>
    <w:rsid w:val="36DFCDE2"/>
    <w:rsid w:val="36EA4D22"/>
    <w:rsid w:val="3767A292"/>
    <w:rsid w:val="3785CA07"/>
    <w:rsid w:val="37DE0C46"/>
    <w:rsid w:val="38071A57"/>
    <w:rsid w:val="380B10E9"/>
    <w:rsid w:val="387F6CD0"/>
    <w:rsid w:val="3902430B"/>
    <w:rsid w:val="391A85E0"/>
    <w:rsid w:val="39761EB5"/>
    <w:rsid w:val="39C436BC"/>
    <w:rsid w:val="39CCE799"/>
    <w:rsid w:val="39F69C43"/>
    <w:rsid w:val="3A39566F"/>
    <w:rsid w:val="3A59A328"/>
    <w:rsid w:val="3AA82FC2"/>
    <w:rsid w:val="3AB857BD"/>
    <w:rsid w:val="3AEBB160"/>
    <w:rsid w:val="3AFADE61"/>
    <w:rsid w:val="3AFC104E"/>
    <w:rsid w:val="3B34CD96"/>
    <w:rsid w:val="3B3AA81C"/>
    <w:rsid w:val="3B4846B5"/>
    <w:rsid w:val="3BBE86F2"/>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EA1D24"/>
    <w:rsid w:val="3DF06929"/>
    <w:rsid w:val="3E074B06"/>
    <w:rsid w:val="3E0BD5E1"/>
    <w:rsid w:val="3E118FB9"/>
    <w:rsid w:val="3E30C94B"/>
    <w:rsid w:val="3E5578AA"/>
    <w:rsid w:val="3E79F64D"/>
    <w:rsid w:val="3E7FB5D8"/>
    <w:rsid w:val="3EE80B52"/>
    <w:rsid w:val="3EFF3500"/>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807E06"/>
    <w:rsid w:val="426215FF"/>
    <w:rsid w:val="427040DC"/>
    <w:rsid w:val="4281762D"/>
    <w:rsid w:val="42B8319A"/>
    <w:rsid w:val="42F121DF"/>
    <w:rsid w:val="43914498"/>
    <w:rsid w:val="43A686FB"/>
    <w:rsid w:val="43D202B3"/>
    <w:rsid w:val="441661B1"/>
    <w:rsid w:val="44795FA6"/>
    <w:rsid w:val="44895DDE"/>
    <w:rsid w:val="449B40A3"/>
    <w:rsid w:val="449C882E"/>
    <w:rsid w:val="44A6E2A2"/>
    <w:rsid w:val="44B4523A"/>
    <w:rsid w:val="44D5C629"/>
    <w:rsid w:val="44E51B8C"/>
    <w:rsid w:val="4510C4F5"/>
    <w:rsid w:val="4538AB66"/>
    <w:rsid w:val="4559C72E"/>
    <w:rsid w:val="4566BA90"/>
    <w:rsid w:val="45B201C2"/>
    <w:rsid w:val="45CFF1FD"/>
    <w:rsid w:val="45E7AF4D"/>
    <w:rsid w:val="45FF4A45"/>
    <w:rsid w:val="465C7D69"/>
    <w:rsid w:val="466E435B"/>
    <w:rsid w:val="467A0E4F"/>
    <w:rsid w:val="4689A5C5"/>
    <w:rsid w:val="46C8F194"/>
    <w:rsid w:val="46F50C52"/>
    <w:rsid w:val="46FA6E29"/>
    <w:rsid w:val="471ACB44"/>
    <w:rsid w:val="4724C488"/>
    <w:rsid w:val="47257F41"/>
    <w:rsid w:val="4785AAF2"/>
    <w:rsid w:val="47A4D95C"/>
    <w:rsid w:val="47B6A061"/>
    <w:rsid w:val="47BC5285"/>
    <w:rsid w:val="47E3BC80"/>
    <w:rsid w:val="47E424D3"/>
    <w:rsid w:val="47E9FCD8"/>
    <w:rsid w:val="481384A3"/>
    <w:rsid w:val="4814C97B"/>
    <w:rsid w:val="4815F6D0"/>
    <w:rsid w:val="486E0367"/>
    <w:rsid w:val="488807EF"/>
    <w:rsid w:val="48C54897"/>
    <w:rsid w:val="48C7EBE3"/>
    <w:rsid w:val="48E49A86"/>
    <w:rsid w:val="48E90B1D"/>
    <w:rsid w:val="490E25D4"/>
    <w:rsid w:val="49343160"/>
    <w:rsid w:val="49442BB5"/>
    <w:rsid w:val="495A2E3A"/>
    <w:rsid w:val="495C9D72"/>
    <w:rsid w:val="49B977DD"/>
    <w:rsid w:val="49D91ECA"/>
    <w:rsid w:val="49F32165"/>
    <w:rsid w:val="49F6B665"/>
    <w:rsid w:val="4A39A0B6"/>
    <w:rsid w:val="4A419F96"/>
    <w:rsid w:val="4A649438"/>
    <w:rsid w:val="4A6A11D0"/>
    <w:rsid w:val="4A6D6D0F"/>
    <w:rsid w:val="4ABAB518"/>
    <w:rsid w:val="4ADC5B92"/>
    <w:rsid w:val="4AEA4B89"/>
    <w:rsid w:val="4AEF8438"/>
    <w:rsid w:val="4AF15A4B"/>
    <w:rsid w:val="4AF9B87E"/>
    <w:rsid w:val="4B3663ED"/>
    <w:rsid w:val="4B935B60"/>
    <w:rsid w:val="4BE2FD2B"/>
    <w:rsid w:val="4BF386BD"/>
    <w:rsid w:val="4C17576E"/>
    <w:rsid w:val="4C3236F5"/>
    <w:rsid w:val="4C815D0F"/>
    <w:rsid w:val="4C8D2099"/>
    <w:rsid w:val="4D42A433"/>
    <w:rsid w:val="4D6CB5CF"/>
    <w:rsid w:val="4D760FA2"/>
    <w:rsid w:val="4D826522"/>
    <w:rsid w:val="4DB37933"/>
    <w:rsid w:val="4E0874FD"/>
    <w:rsid w:val="4E1D2C26"/>
    <w:rsid w:val="4E40519B"/>
    <w:rsid w:val="4E537716"/>
    <w:rsid w:val="4E877C43"/>
    <w:rsid w:val="4EB5ADDD"/>
    <w:rsid w:val="4F0B5A3C"/>
    <w:rsid w:val="4F17353A"/>
    <w:rsid w:val="4F1EB164"/>
    <w:rsid w:val="4F2D4A24"/>
    <w:rsid w:val="4F5B9285"/>
    <w:rsid w:val="4F804CCB"/>
    <w:rsid w:val="4FD59268"/>
    <w:rsid w:val="50234F9A"/>
    <w:rsid w:val="504F93B0"/>
    <w:rsid w:val="505B5F7E"/>
    <w:rsid w:val="50C9A13B"/>
    <w:rsid w:val="50FD27FE"/>
    <w:rsid w:val="51273A55"/>
    <w:rsid w:val="51615AD7"/>
    <w:rsid w:val="518C5A7F"/>
    <w:rsid w:val="5195A27A"/>
    <w:rsid w:val="51AF91B5"/>
    <w:rsid w:val="51BDF2FE"/>
    <w:rsid w:val="51DE1091"/>
    <w:rsid w:val="5200408B"/>
    <w:rsid w:val="5223099B"/>
    <w:rsid w:val="524AF0EB"/>
    <w:rsid w:val="525CDBAF"/>
    <w:rsid w:val="52E52314"/>
    <w:rsid w:val="52E65937"/>
    <w:rsid w:val="530BF007"/>
    <w:rsid w:val="53170B2F"/>
    <w:rsid w:val="531F63E1"/>
    <w:rsid w:val="53343EE3"/>
    <w:rsid w:val="53655782"/>
    <w:rsid w:val="536943C7"/>
    <w:rsid w:val="53901A2C"/>
    <w:rsid w:val="5390DC6D"/>
    <w:rsid w:val="53B5CD0B"/>
    <w:rsid w:val="53B8A153"/>
    <w:rsid w:val="53BB59E2"/>
    <w:rsid w:val="53C56585"/>
    <w:rsid w:val="53CB2A7E"/>
    <w:rsid w:val="53DCE68D"/>
    <w:rsid w:val="5418F6EB"/>
    <w:rsid w:val="541E8BC4"/>
    <w:rsid w:val="5437DE5E"/>
    <w:rsid w:val="54394EA8"/>
    <w:rsid w:val="547EE055"/>
    <w:rsid w:val="54BCA605"/>
    <w:rsid w:val="5504BB7A"/>
    <w:rsid w:val="550709C7"/>
    <w:rsid w:val="556ED858"/>
    <w:rsid w:val="558B2606"/>
    <w:rsid w:val="55A11A7D"/>
    <w:rsid w:val="55A91517"/>
    <w:rsid w:val="55BA6FFA"/>
    <w:rsid w:val="55D07CE7"/>
    <w:rsid w:val="55DC5B34"/>
    <w:rsid w:val="55FA69A9"/>
    <w:rsid w:val="5610904E"/>
    <w:rsid w:val="56317A75"/>
    <w:rsid w:val="565AC5A6"/>
    <w:rsid w:val="568180DD"/>
    <w:rsid w:val="56821467"/>
    <w:rsid w:val="5687CE21"/>
    <w:rsid w:val="56A4DD32"/>
    <w:rsid w:val="56B941D1"/>
    <w:rsid w:val="56DAC1F4"/>
    <w:rsid w:val="56DBE13E"/>
    <w:rsid w:val="56DE882C"/>
    <w:rsid w:val="56F0B838"/>
    <w:rsid w:val="56FDE0FD"/>
    <w:rsid w:val="5744381D"/>
    <w:rsid w:val="5763F378"/>
    <w:rsid w:val="5768A5FB"/>
    <w:rsid w:val="57AA0805"/>
    <w:rsid w:val="57BA34A4"/>
    <w:rsid w:val="57E100CC"/>
    <w:rsid w:val="57E2A5A7"/>
    <w:rsid w:val="57EEC8DF"/>
    <w:rsid w:val="583DE627"/>
    <w:rsid w:val="584D17AC"/>
    <w:rsid w:val="58ED86FA"/>
    <w:rsid w:val="591FD5CA"/>
    <w:rsid w:val="5943A7CE"/>
    <w:rsid w:val="5988617B"/>
    <w:rsid w:val="59AE2584"/>
    <w:rsid w:val="59C83C25"/>
    <w:rsid w:val="59F393BD"/>
    <w:rsid w:val="59FAA3BE"/>
    <w:rsid w:val="5A23435C"/>
    <w:rsid w:val="5A3805EB"/>
    <w:rsid w:val="5A87F1A4"/>
    <w:rsid w:val="5AA2EE5D"/>
    <w:rsid w:val="5B03CA82"/>
    <w:rsid w:val="5B06E40F"/>
    <w:rsid w:val="5B182E71"/>
    <w:rsid w:val="5B77EDD5"/>
    <w:rsid w:val="5B8C5EC6"/>
    <w:rsid w:val="5BC05E24"/>
    <w:rsid w:val="5BC2CAFD"/>
    <w:rsid w:val="5BD1E633"/>
    <w:rsid w:val="5C103F66"/>
    <w:rsid w:val="5C15E85F"/>
    <w:rsid w:val="5C755BDD"/>
    <w:rsid w:val="5C790094"/>
    <w:rsid w:val="5C7A683D"/>
    <w:rsid w:val="5C7E15B0"/>
    <w:rsid w:val="5CC48526"/>
    <w:rsid w:val="5D5ED110"/>
    <w:rsid w:val="5DB80FEE"/>
    <w:rsid w:val="5DCA8484"/>
    <w:rsid w:val="5DFDE3C4"/>
    <w:rsid w:val="5E0E4B65"/>
    <w:rsid w:val="5E47231D"/>
    <w:rsid w:val="5E8085C1"/>
    <w:rsid w:val="5E8EA30A"/>
    <w:rsid w:val="5EB9A352"/>
    <w:rsid w:val="5EDAB6BC"/>
    <w:rsid w:val="5EDD517C"/>
    <w:rsid w:val="5EE2F5F4"/>
    <w:rsid w:val="5EF604AB"/>
    <w:rsid w:val="5EFD616B"/>
    <w:rsid w:val="5F6ABBE4"/>
    <w:rsid w:val="5F7ADA0E"/>
    <w:rsid w:val="5F8E1B91"/>
    <w:rsid w:val="5FC86C41"/>
    <w:rsid w:val="5FD4CC30"/>
    <w:rsid w:val="5FDFD0B4"/>
    <w:rsid w:val="6004CE34"/>
    <w:rsid w:val="60065393"/>
    <w:rsid w:val="6034A595"/>
    <w:rsid w:val="603BC31B"/>
    <w:rsid w:val="60A2D985"/>
    <w:rsid w:val="60AFA4B1"/>
    <w:rsid w:val="60FA34EA"/>
    <w:rsid w:val="611B361C"/>
    <w:rsid w:val="61A942DB"/>
    <w:rsid w:val="61D2DEAC"/>
    <w:rsid w:val="62145993"/>
    <w:rsid w:val="62218AFB"/>
    <w:rsid w:val="62449071"/>
    <w:rsid w:val="62614281"/>
    <w:rsid w:val="62758EDD"/>
    <w:rsid w:val="629164E0"/>
    <w:rsid w:val="62A9964B"/>
    <w:rsid w:val="62BF568E"/>
    <w:rsid w:val="62CF290A"/>
    <w:rsid w:val="62E26A3D"/>
    <w:rsid w:val="62F2EE59"/>
    <w:rsid w:val="631014AC"/>
    <w:rsid w:val="6337F107"/>
    <w:rsid w:val="639127BE"/>
    <w:rsid w:val="63B39DD0"/>
    <w:rsid w:val="63C8C759"/>
    <w:rsid w:val="63E84843"/>
    <w:rsid w:val="63EF5E61"/>
    <w:rsid w:val="64151564"/>
    <w:rsid w:val="641D09CF"/>
    <w:rsid w:val="64502038"/>
    <w:rsid w:val="645D6BE0"/>
    <w:rsid w:val="6462B148"/>
    <w:rsid w:val="64A28A2C"/>
    <w:rsid w:val="64AB5EC6"/>
    <w:rsid w:val="64B85B0E"/>
    <w:rsid w:val="64BE430E"/>
    <w:rsid w:val="64E0A93C"/>
    <w:rsid w:val="64ECB84B"/>
    <w:rsid w:val="65253912"/>
    <w:rsid w:val="65C401CE"/>
    <w:rsid w:val="65C77DA4"/>
    <w:rsid w:val="65D9FCF9"/>
    <w:rsid w:val="65EE86F7"/>
    <w:rsid w:val="65F34360"/>
    <w:rsid w:val="6603B8E9"/>
    <w:rsid w:val="66272D1A"/>
    <w:rsid w:val="668E8A7B"/>
    <w:rsid w:val="66D7E9A2"/>
    <w:rsid w:val="66FF8B61"/>
    <w:rsid w:val="670E42EB"/>
    <w:rsid w:val="673C1F95"/>
    <w:rsid w:val="674CBFEB"/>
    <w:rsid w:val="6759BDF9"/>
    <w:rsid w:val="676CEF2E"/>
    <w:rsid w:val="67AD0851"/>
    <w:rsid w:val="67BEF6AF"/>
    <w:rsid w:val="67C83BF7"/>
    <w:rsid w:val="67DDF420"/>
    <w:rsid w:val="67E50894"/>
    <w:rsid w:val="67FA388C"/>
    <w:rsid w:val="680C99E6"/>
    <w:rsid w:val="680D7AE3"/>
    <w:rsid w:val="688C541B"/>
    <w:rsid w:val="68CE0690"/>
    <w:rsid w:val="6922EE43"/>
    <w:rsid w:val="692AC0F0"/>
    <w:rsid w:val="69447F5F"/>
    <w:rsid w:val="694D65FF"/>
    <w:rsid w:val="695A746C"/>
    <w:rsid w:val="69645008"/>
    <w:rsid w:val="69726178"/>
    <w:rsid w:val="699BA2C2"/>
    <w:rsid w:val="699D2CCA"/>
    <w:rsid w:val="69C48B0D"/>
    <w:rsid w:val="6A160745"/>
    <w:rsid w:val="6A3245C6"/>
    <w:rsid w:val="6A57BD67"/>
    <w:rsid w:val="6A6E2F62"/>
    <w:rsid w:val="6ACA6585"/>
    <w:rsid w:val="6ACCEA26"/>
    <w:rsid w:val="6AD8E178"/>
    <w:rsid w:val="6ADA3D78"/>
    <w:rsid w:val="6AE2BF97"/>
    <w:rsid w:val="6AF12E49"/>
    <w:rsid w:val="6AF7C138"/>
    <w:rsid w:val="6B2C202E"/>
    <w:rsid w:val="6B43C1B0"/>
    <w:rsid w:val="6B6D5A0B"/>
    <w:rsid w:val="6B7CAFEE"/>
    <w:rsid w:val="6B8C59BE"/>
    <w:rsid w:val="6BAB5BB4"/>
    <w:rsid w:val="6BC89033"/>
    <w:rsid w:val="6BE1334A"/>
    <w:rsid w:val="6C2AB020"/>
    <w:rsid w:val="6C5B7D98"/>
    <w:rsid w:val="6C672763"/>
    <w:rsid w:val="6CA34F92"/>
    <w:rsid w:val="6CA78F0D"/>
    <w:rsid w:val="6CC40759"/>
    <w:rsid w:val="6D18607E"/>
    <w:rsid w:val="6D32AACD"/>
    <w:rsid w:val="6D37F493"/>
    <w:rsid w:val="6D508D7A"/>
    <w:rsid w:val="6D73AD7A"/>
    <w:rsid w:val="6D9F1740"/>
    <w:rsid w:val="6DB51A17"/>
    <w:rsid w:val="6DC1207B"/>
    <w:rsid w:val="6DF67BBE"/>
    <w:rsid w:val="6E00BFA8"/>
    <w:rsid w:val="6E05B31C"/>
    <w:rsid w:val="6E524FCA"/>
    <w:rsid w:val="6EB9F7A0"/>
    <w:rsid w:val="6EBDAFD5"/>
    <w:rsid w:val="6EE1FCD1"/>
    <w:rsid w:val="6F4875AE"/>
    <w:rsid w:val="6F60A3EB"/>
    <w:rsid w:val="6F668883"/>
    <w:rsid w:val="6F6F38B2"/>
    <w:rsid w:val="6FDA1EF6"/>
    <w:rsid w:val="700B8F73"/>
    <w:rsid w:val="70543D12"/>
    <w:rsid w:val="707B94FA"/>
    <w:rsid w:val="70A065F4"/>
    <w:rsid w:val="70BC254B"/>
    <w:rsid w:val="71033058"/>
    <w:rsid w:val="71120A6E"/>
    <w:rsid w:val="715B0309"/>
    <w:rsid w:val="722311C5"/>
    <w:rsid w:val="722FDDD2"/>
    <w:rsid w:val="725AE055"/>
    <w:rsid w:val="7282A299"/>
    <w:rsid w:val="72A7AC17"/>
    <w:rsid w:val="7311B6DE"/>
    <w:rsid w:val="733BC974"/>
    <w:rsid w:val="735D66E0"/>
    <w:rsid w:val="736E1234"/>
    <w:rsid w:val="736FFD2E"/>
    <w:rsid w:val="739C9718"/>
    <w:rsid w:val="73A41B1F"/>
    <w:rsid w:val="740FBDCE"/>
    <w:rsid w:val="74114999"/>
    <w:rsid w:val="7415B7FE"/>
    <w:rsid w:val="7431E893"/>
    <w:rsid w:val="743AD9F4"/>
    <w:rsid w:val="743B1326"/>
    <w:rsid w:val="744118B1"/>
    <w:rsid w:val="7492F7E8"/>
    <w:rsid w:val="749B3F1D"/>
    <w:rsid w:val="74B84767"/>
    <w:rsid w:val="74BE2161"/>
    <w:rsid w:val="74C0CAFC"/>
    <w:rsid w:val="750CC287"/>
    <w:rsid w:val="75359D12"/>
    <w:rsid w:val="7535E6D1"/>
    <w:rsid w:val="75450E69"/>
    <w:rsid w:val="756D2475"/>
    <w:rsid w:val="7595454F"/>
    <w:rsid w:val="7597A94B"/>
    <w:rsid w:val="75FD12FC"/>
    <w:rsid w:val="7676D35A"/>
    <w:rsid w:val="769A5E00"/>
    <w:rsid w:val="76C13D70"/>
    <w:rsid w:val="76D8EABF"/>
    <w:rsid w:val="76E73DE2"/>
    <w:rsid w:val="76F89D93"/>
    <w:rsid w:val="772F2030"/>
    <w:rsid w:val="7747700C"/>
    <w:rsid w:val="774CA0D6"/>
    <w:rsid w:val="77A064F4"/>
    <w:rsid w:val="77A65621"/>
    <w:rsid w:val="77BC7035"/>
    <w:rsid w:val="77CC48C9"/>
    <w:rsid w:val="77EB79B4"/>
    <w:rsid w:val="77EFC60C"/>
    <w:rsid w:val="77F364D2"/>
    <w:rsid w:val="7837E6CE"/>
    <w:rsid w:val="784BC743"/>
    <w:rsid w:val="785768A8"/>
    <w:rsid w:val="7858A782"/>
    <w:rsid w:val="7881B38D"/>
    <w:rsid w:val="78C45654"/>
    <w:rsid w:val="78C7A78F"/>
    <w:rsid w:val="78E01177"/>
    <w:rsid w:val="799BF598"/>
    <w:rsid w:val="79CCF3EB"/>
    <w:rsid w:val="79E42E06"/>
    <w:rsid w:val="79F10AA6"/>
    <w:rsid w:val="7A566A18"/>
    <w:rsid w:val="7A6CDB61"/>
    <w:rsid w:val="7A8D5D7E"/>
    <w:rsid w:val="7A92E55B"/>
    <w:rsid w:val="7A9BE0DB"/>
    <w:rsid w:val="7AED0290"/>
    <w:rsid w:val="7AFF19FD"/>
    <w:rsid w:val="7B4B78C9"/>
    <w:rsid w:val="7B73DFB7"/>
    <w:rsid w:val="7B988198"/>
    <w:rsid w:val="7CE1DA8A"/>
    <w:rsid w:val="7CF1FEE1"/>
    <w:rsid w:val="7D21AE94"/>
    <w:rsid w:val="7D509EC2"/>
    <w:rsid w:val="7D521BC0"/>
    <w:rsid w:val="7DC44CDE"/>
    <w:rsid w:val="7DC846F0"/>
    <w:rsid w:val="7E051BE0"/>
    <w:rsid w:val="7E0758A3"/>
    <w:rsid w:val="7E6F1447"/>
    <w:rsid w:val="7E76B502"/>
    <w:rsid w:val="7E7AD4DA"/>
    <w:rsid w:val="7E804FEF"/>
    <w:rsid w:val="7E85AC65"/>
    <w:rsid w:val="7E936A87"/>
    <w:rsid w:val="7EE4C8AB"/>
    <w:rsid w:val="7F03C78F"/>
    <w:rsid w:val="7F055E15"/>
    <w:rsid w:val="7F2788FA"/>
    <w:rsid w:val="7F304C33"/>
    <w:rsid w:val="7F327DCF"/>
    <w:rsid w:val="7F5692B1"/>
    <w:rsid w:val="7F672DF1"/>
    <w:rsid w:val="7FBBC166"/>
    <w:rsid w:val="7FBF41BE"/>
    <w:rsid w:val="7FD8191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microsoft.com/office/2020/10/relationships/intelligence" Target="intelligence2.xml" Id="R684f32f5c49d4965" /><Relationship Type="http://schemas.openxmlformats.org/officeDocument/2006/relationships/hyperlink" Target="https://web.archive.org/web/20250827174633/https://pgrweb.go.cr/scij/Busqueda/Normativa/Normas/nrm_texto_completo.aspx?param1=NRTC&amp;nValor1=1&amp;nValor2=102618&amp;nValor3=141932&amp;strTipM=TC" TargetMode="External" Id="R89e5d117f9bc426e" /><Relationship Type="http://schemas.openxmlformats.org/officeDocument/2006/relationships/hyperlink" Target="https://web.archive.org/web/20250207235706/https://www.fonafifo.go.cr/es/transparencia-institucional/" TargetMode="External" Id="R047393180b784d4a" /><Relationship Type="http://schemas.openxmlformats.org/officeDocument/2006/relationships/hyperlink" Target="https://ing-agronomos.or.cr/admiten-demanda-contra-decreto-que-afecta-a-regentes-forestales/" TargetMode="External" Id="R1357166dc5934996"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Luciana Pineda</lastModifiedBy>
  <revision>4</revision>
  <lastPrinted>2025-03-21T00:14:00.0000000Z</lastPrinted>
  <dcterms:created xsi:type="dcterms:W3CDTF">2025-07-21T22:42:00.0000000Z</dcterms:created>
  <dcterms:modified xsi:type="dcterms:W3CDTF">2025-08-29T02:44:52.7994609Z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